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3793B8" w14:textId="77777777" w:rsidR="00875710" w:rsidRPr="00DD5B98" w:rsidRDefault="003B612B" w:rsidP="007D7AFB">
      <w:pPr>
        <w:spacing w:before="120" w:after="120" w:line="360" w:lineRule="auto"/>
        <w:rPr>
          <w:rFonts w:ascii="Arial" w:hAnsi="Arial" w:cs="Arial"/>
          <w:sz w:val="22"/>
          <w:szCs w:val="22"/>
        </w:rPr>
      </w:pPr>
      <w:bookmarkStart w:id="0" w:name="OLE_LINK30"/>
      <w:bookmarkStart w:id="1" w:name="OLE_LINK31"/>
      <w:r w:rsidRPr="00DD5B98">
        <w:rPr>
          <w:rFonts w:ascii="Arial" w:hAnsi="Arial" w:cs="Arial"/>
          <w:noProof/>
          <w:sz w:val="22"/>
          <w:szCs w:val="22"/>
        </w:rPr>
        <w:drawing>
          <wp:inline distT="0" distB="0" distL="0" distR="0" wp14:anchorId="6709C433" wp14:editId="7CB8D5F4">
            <wp:extent cx="2736850" cy="89916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11"/>
                    <a:stretch>
                      <a:fillRect/>
                    </a:stretch>
                  </pic:blipFill>
                  <pic:spPr bwMode="auto">
                    <a:xfrm>
                      <a:off x="0" y="0"/>
                      <a:ext cx="2736850" cy="899160"/>
                    </a:xfrm>
                    <a:prstGeom prst="rect">
                      <a:avLst/>
                    </a:prstGeom>
                  </pic:spPr>
                </pic:pic>
              </a:graphicData>
            </a:graphic>
          </wp:inline>
        </w:drawing>
      </w:r>
    </w:p>
    <w:p w14:paraId="59B95940" w14:textId="77777777" w:rsidR="005E0A7A" w:rsidRDefault="003B612B" w:rsidP="00051233">
      <w:pPr>
        <w:spacing w:before="120" w:after="120" w:line="360" w:lineRule="auto"/>
        <w:rPr>
          <w:rFonts w:ascii="Arial" w:hAnsi="Arial" w:cs="Arial"/>
          <w:sz w:val="22"/>
          <w:szCs w:val="22"/>
        </w:rPr>
      </w:pPr>
      <w:r w:rsidRPr="00DD5B98">
        <w:rPr>
          <w:rFonts w:ascii="Arial" w:hAnsi="Arial" w:cs="Arial"/>
          <w:sz w:val="22"/>
          <w:szCs w:val="22"/>
        </w:rPr>
        <w:t xml:space="preserve">Pressemitteilung </w:t>
      </w:r>
      <w:r w:rsidRPr="00DD5B98">
        <w:rPr>
          <w:rFonts w:ascii="Arial" w:hAnsi="Arial" w:cs="Arial"/>
          <w:sz w:val="22"/>
          <w:szCs w:val="22"/>
        </w:rPr>
        <w:tab/>
      </w:r>
    </w:p>
    <w:p w14:paraId="51B9070D" w14:textId="7C9715E3" w:rsidR="00830808" w:rsidRPr="00830808" w:rsidRDefault="00830808" w:rsidP="00830808">
      <w:pPr>
        <w:pStyle w:val="Listenabsatz"/>
        <w:numPr>
          <w:ilvl w:val="0"/>
          <w:numId w:val="1"/>
        </w:numPr>
        <w:spacing w:before="120" w:after="120" w:line="360" w:lineRule="auto"/>
        <w:ind w:left="425" w:hanging="425"/>
        <w:rPr>
          <w:rFonts w:ascii="Arial" w:hAnsi="Arial" w:cs="Arial"/>
          <w:b/>
          <w:sz w:val="22"/>
          <w:szCs w:val="22"/>
        </w:rPr>
      </w:pPr>
      <w:bookmarkStart w:id="2" w:name="OLE_LINK57"/>
      <w:bookmarkStart w:id="3" w:name="OLE_LINK58"/>
      <w:r w:rsidRPr="00830808">
        <w:rPr>
          <w:rFonts w:ascii="Arial" w:hAnsi="Arial" w:cs="Arial"/>
          <w:b/>
          <w:sz w:val="22"/>
          <w:szCs w:val="22"/>
        </w:rPr>
        <w:t xml:space="preserve">GMN und </w:t>
      </w:r>
      <w:proofErr w:type="spellStart"/>
      <w:r w:rsidRPr="00830808">
        <w:rPr>
          <w:rFonts w:ascii="Arial" w:hAnsi="Arial" w:cs="Arial"/>
          <w:b/>
          <w:sz w:val="22"/>
          <w:szCs w:val="22"/>
        </w:rPr>
        <w:t>Weiss</w:t>
      </w:r>
      <w:proofErr w:type="spellEnd"/>
      <w:r w:rsidRPr="00830808">
        <w:rPr>
          <w:rFonts w:ascii="Arial" w:hAnsi="Arial" w:cs="Arial"/>
          <w:b/>
          <w:sz w:val="22"/>
          <w:szCs w:val="22"/>
        </w:rPr>
        <w:t xml:space="preserve"> Spindeltechnologie </w:t>
      </w:r>
      <w:r>
        <w:rPr>
          <w:rFonts w:ascii="Arial" w:hAnsi="Arial" w:cs="Arial"/>
          <w:b/>
          <w:sz w:val="22"/>
          <w:szCs w:val="22"/>
        </w:rPr>
        <w:t>verkünden</w:t>
      </w:r>
      <w:r w:rsidR="00EB7DB6">
        <w:rPr>
          <w:rFonts w:ascii="Arial" w:hAnsi="Arial" w:cs="Arial"/>
          <w:b/>
          <w:sz w:val="22"/>
          <w:szCs w:val="22"/>
        </w:rPr>
        <w:t xml:space="preserve"> auf der EMO t</w:t>
      </w:r>
      <w:r w:rsidRPr="00BF5979">
        <w:rPr>
          <w:rFonts w:ascii="Arial" w:hAnsi="Arial" w:cs="Arial"/>
          <w:b/>
          <w:sz w:val="22"/>
          <w:szCs w:val="22"/>
        </w:rPr>
        <w:t>echnologische Partnerschaft</w:t>
      </w:r>
      <w:r w:rsidRPr="00830808">
        <w:rPr>
          <w:rFonts w:ascii="Arial" w:hAnsi="Arial" w:cs="Arial"/>
          <w:b/>
          <w:sz w:val="22"/>
          <w:szCs w:val="22"/>
        </w:rPr>
        <w:t xml:space="preserve"> für die digitale Zukunft der Spindel </w:t>
      </w:r>
    </w:p>
    <w:p w14:paraId="071C3A30" w14:textId="274F9B4D" w:rsidR="007D7AFB" w:rsidRDefault="007C35B6" w:rsidP="00915774">
      <w:pPr>
        <w:pStyle w:val="Listenabsatz"/>
        <w:numPr>
          <w:ilvl w:val="0"/>
          <w:numId w:val="1"/>
        </w:numPr>
        <w:spacing w:before="120" w:after="120" w:line="360" w:lineRule="auto"/>
        <w:ind w:left="425" w:hanging="425"/>
        <w:rPr>
          <w:rFonts w:ascii="Arial" w:hAnsi="Arial" w:cs="Arial"/>
          <w:b/>
          <w:sz w:val="22"/>
          <w:szCs w:val="22"/>
        </w:rPr>
      </w:pPr>
      <w:r w:rsidRPr="00BF5979">
        <w:rPr>
          <w:rFonts w:ascii="Arial" w:hAnsi="Arial" w:cs="Arial"/>
          <w:b/>
          <w:sz w:val="22"/>
          <w:szCs w:val="22"/>
        </w:rPr>
        <w:t xml:space="preserve">Embedded System IDEA-4S zur Prozessüberwachung jetzt auch auf </w:t>
      </w:r>
      <w:proofErr w:type="spellStart"/>
      <w:r w:rsidR="000B41AC" w:rsidRPr="00BF5979">
        <w:rPr>
          <w:rFonts w:ascii="Arial" w:hAnsi="Arial" w:cs="Arial"/>
          <w:b/>
          <w:sz w:val="22"/>
          <w:szCs w:val="22"/>
        </w:rPr>
        <w:t>Weiss</w:t>
      </w:r>
      <w:proofErr w:type="spellEnd"/>
      <w:r w:rsidR="00E44842" w:rsidRPr="00BF5979">
        <w:rPr>
          <w:rFonts w:ascii="Arial" w:hAnsi="Arial" w:cs="Arial"/>
          <w:b/>
          <w:sz w:val="22"/>
          <w:szCs w:val="22"/>
        </w:rPr>
        <w:t xml:space="preserve"> Spindel</w:t>
      </w:r>
      <w:r w:rsidRPr="00BF5979">
        <w:rPr>
          <w:rFonts w:ascii="Arial" w:hAnsi="Arial" w:cs="Arial"/>
          <w:b/>
          <w:sz w:val="22"/>
          <w:szCs w:val="22"/>
        </w:rPr>
        <w:t>n</w:t>
      </w:r>
    </w:p>
    <w:p w14:paraId="78F33367" w14:textId="122DA28C" w:rsidR="00DE3397" w:rsidRDefault="003B612B" w:rsidP="00EB7DB6">
      <w:pPr>
        <w:spacing w:after="120" w:line="360" w:lineRule="auto"/>
        <w:rPr>
          <w:rFonts w:ascii="Arial" w:hAnsi="Arial" w:cs="Arial"/>
          <w:sz w:val="22"/>
          <w:szCs w:val="22"/>
        </w:rPr>
      </w:pPr>
      <w:bookmarkStart w:id="4" w:name="OLE_LINK19"/>
      <w:bookmarkStart w:id="5" w:name="OLE_LINK20"/>
      <w:bookmarkStart w:id="6" w:name="OLE_LINK17"/>
      <w:bookmarkStart w:id="7" w:name="OLE_LINK18"/>
      <w:bookmarkStart w:id="8" w:name="OLE_LINK34"/>
      <w:bookmarkStart w:id="9" w:name="OLE_LINK38"/>
      <w:bookmarkStart w:id="10" w:name="OLE_LINK39"/>
      <w:bookmarkStart w:id="11" w:name="OLE_LINK40"/>
      <w:bookmarkStart w:id="12" w:name="OLE_LINK21"/>
      <w:bookmarkStart w:id="13" w:name="OLE_LINK22"/>
      <w:r w:rsidRPr="00BF5979">
        <w:rPr>
          <w:rFonts w:ascii="Arial" w:hAnsi="Arial" w:cs="Arial"/>
          <w:i/>
          <w:iCs/>
          <w:sz w:val="22"/>
          <w:szCs w:val="22"/>
        </w:rPr>
        <w:t xml:space="preserve">Nürnberg, den </w:t>
      </w:r>
      <w:r w:rsidR="007D57A6">
        <w:rPr>
          <w:rFonts w:ascii="Arial" w:hAnsi="Arial" w:cs="Arial"/>
          <w:i/>
          <w:iCs/>
          <w:sz w:val="22"/>
          <w:szCs w:val="22"/>
        </w:rPr>
        <w:t>2</w:t>
      </w:r>
      <w:r w:rsidR="001D193F">
        <w:rPr>
          <w:rFonts w:ascii="Arial" w:hAnsi="Arial" w:cs="Arial"/>
          <w:i/>
          <w:iCs/>
          <w:sz w:val="22"/>
          <w:szCs w:val="22"/>
        </w:rPr>
        <w:t>9</w:t>
      </w:r>
      <w:r w:rsidRPr="00BF5979">
        <w:rPr>
          <w:rFonts w:ascii="Arial" w:hAnsi="Arial" w:cs="Arial"/>
          <w:i/>
          <w:iCs/>
          <w:sz w:val="22"/>
          <w:szCs w:val="22"/>
        </w:rPr>
        <w:t xml:space="preserve">. </w:t>
      </w:r>
      <w:r w:rsidR="005E0A7A">
        <w:rPr>
          <w:rFonts w:ascii="Arial" w:hAnsi="Arial" w:cs="Arial"/>
          <w:i/>
          <w:iCs/>
          <w:sz w:val="22"/>
          <w:szCs w:val="22"/>
        </w:rPr>
        <w:t>September</w:t>
      </w:r>
      <w:r w:rsidR="00907079" w:rsidRPr="00BF5979">
        <w:rPr>
          <w:rFonts w:ascii="Arial" w:hAnsi="Arial" w:cs="Arial"/>
          <w:i/>
          <w:iCs/>
          <w:sz w:val="22"/>
          <w:szCs w:val="22"/>
        </w:rPr>
        <w:t xml:space="preserve"> </w:t>
      </w:r>
      <w:r w:rsidRPr="00BF5979">
        <w:rPr>
          <w:rFonts w:ascii="Arial" w:hAnsi="Arial" w:cs="Arial"/>
          <w:i/>
          <w:iCs/>
          <w:sz w:val="22"/>
          <w:szCs w:val="22"/>
        </w:rPr>
        <w:t>202</w:t>
      </w:r>
      <w:r w:rsidR="00B45D38" w:rsidRPr="00BF5979">
        <w:rPr>
          <w:rFonts w:ascii="Arial" w:hAnsi="Arial" w:cs="Arial"/>
          <w:i/>
          <w:iCs/>
          <w:sz w:val="22"/>
          <w:szCs w:val="22"/>
        </w:rPr>
        <w:t>5</w:t>
      </w:r>
      <w:r w:rsidRPr="00BF5979">
        <w:rPr>
          <w:rFonts w:ascii="Arial" w:hAnsi="Arial" w:cs="Arial"/>
          <w:i/>
          <w:iCs/>
          <w:sz w:val="22"/>
          <w:szCs w:val="22"/>
        </w:rPr>
        <w:t>.</w:t>
      </w:r>
      <w:bookmarkEnd w:id="4"/>
      <w:bookmarkEnd w:id="5"/>
      <w:bookmarkEnd w:id="6"/>
      <w:bookmarkEnd w:id="7"/>
      <w:r w:rsidR="007D7AFB" w:rsidRPr="00BF5979">
        <w:rPr>
          <w:rFonts w:ascii="Arial" w:hAnsi="Arial" w:cs="Arial"/>
          <w:sz w:val="22"/>
          <w:szCs w:val="22"/>
        </w:rPr>
        <w:t xml:space="preserve"> </w:t>
      </w:r>
      <w:bookmarkEnd w:id="8"/>
      <w:bookmarkEnd w:id="9"/>
      <w:r w:rsidR="00830808" w:rsidRPr="00EB7DB6">
        <w:rPr>
          <w:rFonts w:ascii="Arial" w:hAnsi="Arial" w:cs="Arial"/>
          <w:sz w:val="22"/>
          <w:szCs w:val="22"/>
        </w:rPr>
        <w:t xml:space="preserve">Die GMN Paul Müller Industrie GmbH &amp; Co. KG und </w:t>
      </w:r>
      <w:proofErr w:type="spellStart"/>
      <w:r w:rsidR="00830808" w:rsidRPr="00EB7DB6">
        <w:rPr>
          <w:rFonts w:ascii="Arial" w:hAnsi="Arial" w:cs="Arial"/>
          <w:sz w:val="22"/>
          <w:szCs w:val="22"/>
        </w:rPr>
        <w:t>Weiss</w:t>
      </w:r>
      <w:proofErr w:type="spellEnd"/>
      <w:r w:rsidR="00830808" w:rsidRPr="00EB7DB6">
        <w:rPr>
          <w:rFonts w:ascii="Arial" w:hAnsi="Arial" w:cs="Arial"/>
          <w:sz w:val="22"/>
          <w:szCs w:val="22"/>
        </w:rPr>
        <w:t xml:space="preserve"> Spindeltechnologie, ein Geschäftsbereich der </w:t>
      </w:r>
      <w:proofErr w:type="spellStart"/>
      <w:r w:rsidR="00830808" w:rsidRPr="00EB7DB6">
        <w:rPr>
          <w:rFonts w:ascii="Arial" w:hAnsi="Arial" w:cs="Arial"/>
          <w:sz w:val="22"/>
          <w:szCs w:val="22"/>
        </w:rPr>
        <w:t>Innomotics</w:t>
      </w:r>
      <w:proofErr w:type="spellEnd"/>
      <w:r w:rsidR="00830808" w:rsidRPr="00EB7DB6">
        <w:rPr>
          <w:rFonts w:ascii="Arial" w:hAnsi="Arial" w:cs="Arial"/>
          <w:sz w:val="22"/>
          <w:szCs w:val="22"/>
        </w:rPr>
        <w:t xml:space="preserve"> GmbH, haben auf der EMO eine </w:t>
      </w:r>
      <w:r w:rsidR="00DE3397" w:rsidRPr="00BF5979">
        <w:rPr>
          <w:rFonts w:ascii="Arial" w:hAnsi="Arial" w:cs="Arial"/>
          <w:sz w:val="22"/>
          <w:szCs w:val="22"/>
        </w:rPr>
        <w:t xml:space="preserve">nicht-exklusive </w:t>
      </w:r>
      <w:r w:rsidR="00830808" w:rsidRPr="00EB7DB6">
        <w:rPr>
          <w:rFonts w:ascii="Arial" w:hAnsi="Arial" w:cs="Arial"/>
          <w:sz w:val="22"/>
          <w:szCs w:val="22"/>
        </w:rPr>
        <w:t xml:space="preserve">technologische Partnerschaft verkündet. Seit der </w:t>
      </w:r>
      <w:r w:rsidR="00EB7DB6">
        <w:rPr>
          <w:rFonts w:ascii="Arial" w:hAnsi="Arial" w:cs="Arial"/>
          <w:sz w:val="22"/>
          <w:szCs w:val="22"/>
        </w:rPr>
        <w:t xml:space="preserve">Messe </w:t>
      </w:r>
      <w:r w:rsidR="00830808" w:rsidRPr="00EB7DB6">
        <w:rPr>
          <w:rFonts w:ascii="Arial" w:hAnsi="Arial" w:cs="Arial"/>
          <w:sz w:val="22"/>
          <w:szCs w:val="22"/>
        </w:rPr>
        <w:t xml:space="preserve">ist </w:t>
      </w:r>
      <w:r w:rsidR="00EB7DB6">
        <w:rPr>
          <w:rFonts w:ascii="Arial" w:hAnsi="Arial" w:cs="Arial"/>
          <w:sz w:val="22"/>
          <w:szCs w:val="22"/>
        </w:rPr>
        <w:t>d</w:t>
      </w:r>
      <w:r w:rsidR="00EB7DB6" w:rsidRPr="00EB7DB6">
        <w:rPr>
          <w:rFonts w:ascii="Arial" w:hAnsi="Arial" w:cs="Arial"/>
          <w:sz w:val="22"/>
          <w:szCs w:val="22"/>
        </w:rPr>
        <w:t xml:space="preserve">as von GMN entwickelte Embedded System IDEA-4S zur Prozessüberwachung von Spindeln erstmals auch für Spindeln von </w:t>
      </w:r>
      <w:proofErr w:type="spellStart"/>
      <w:r w:rsidR="00EB7DB6" w:rsidRPr="00EB7DB6">
        <w:rPr>
          <w:rFonts w:ascii="Arial" w:hAnsi="Arial" w:cs="Arial"/>
          <w:sz w:val="22"/>
          <w:szCs w:val="22"/>
        </w:rPr>
        <w:t>Weiss</w:t>
      </w:r>
      <w:proofErr w:type="spellEnd"/>
      <w:r w:rsidR="00EB7DB6" w:rsidRPr="00EB7DB6">
        <w:rPr>
          <w:rFonts w:ascii="Arial" w:hAnsi="Arial" w:cs="Arial"/>
          <w:sz w:val="22"/>
          <w:szCs w:val="22"/>
        </w:rPr>
        <w:t xml:space="preserve"> </w:t>
      </w:r>
      <w:r w:rsidR="00D16037">
        <w:rPr>
          <w:rFonts w:ascii="Arial" w:hAnsi="Arial" w:cs="Arial"/>
          <w:sz w:val="22"/>
          <w:szCs w:val="22"/>
        </w:rPr>
        <w:t>erhältlich</w:t>
      </w:r>
      <w:r w:rsidR="00EB7DB6" w:rsidRPr="00EB7DB6">
        <w:rPr>
          <w:rFonts w:ascii="Arial" w:hAnsi="Arial" w:cs="Arial"/>
          <w:sz w:val="22"/>
          <w:szCs w:val="22"/>
        </w:rPr>
        <w:t xml:space="preserve">. </w:t>
      </w:r>
    </w:p>
    <w:p w14:paraId="1C814773" w14:textId="5B5A12EB" w:rsidR="00EB7DB6" w:rsidRDefault="00EB7DB6" w:rsidP="00EB7DB6">
      <w:pPr>
        <w:spacing w:after="120" w:line="360" w:lineRule="auto"/>
        <w:rPr>
          <w:rFonts w:ascii="Arial" w:hAnsi="Arial" w:cs="Arial"/>
          <w:sz w:val="22"/>
          <w:szCs w:val="22"/>
        </w:rPr>
      </w:pPr>
      <w:r w:rsidRPr="00EB7DB6">
        <w:rPr>
          <w:rFonts w:ascii="Arial" w:hAnsi="Arial" w:cs="Arial"/>
          <w:sz w:val="22"/>
          <w:szCs w:val="22"/>
        </w:rPr>
        <w:t xml:space="preserve">Mit </w:t>
      </w:r>
      <w:r w:rsidR="00D16037">
        <w:rPr>
          <w:rFonts w:ascii="Arial" w:hAnsi="Arial" w:cs="Arial"/>
          <w:sz w:val="22"/>
          <w:szCs w:val="22"/>
        </w:rPr>
        <w:t>der</w:t>
      </w:r>
      <w:r w:rsidRPr="00EB7DB6">
        <w:rPr>
          <w:rFonts w:ascii="Arial" w:hAnsi="Arial" w:cs="Arial"/>
          <w:sz w:val="22"/>
          <w:szCs w:val="22"/>
        </w:rPr>
        <w:t xml:space="preserve"> Zusammenarbeit reagieren die beiden </w:t>
      </w:r>
      <w:r>
        <w:rPr>
          <w:rFonts w:ascii="Arial" w:hAnsi="Arial" w:cs="Arial"/>
          <w:sz w:val="22"/>
          <w:szCs w:val="22"/>
        </w:rPr>
        <w:t>U</w:t>
      </w:r>
      <w:r w:rsidRPr="00EB7DB6">
        <w:rPr>
          <w:rFonts w:ascii="Arial" w:hAnsi="Arial" w:cs="Arial"/>
          <w:sz w:val="22"/>
          <w:szCs w:val="22"/>
        </w:rPr>
        <w:t xml:space="preserve">nternehmen auf die steigende Nachfrage </w:t>
      </w:r>
      <w:r w:rsidR="00DE3397">
        <w:rPr>
          <w:rFonts w:ascii="Arial" w:hAnsi="Arial" w:cs="Arial"/>
          <w:sz w:val="22"/>
          <w:szCs w:val="22"/>
        </w:rPr>
        <w:t xml:space="preserve">zahlreicher </w:t>
      </w:r>
      <w:r w:rsidR="00DE3397" w:rsidRPr="00BF5979">
        <w:rPr>
          <w:rFonts w:ascii="Arial" w:hAnsi="Arial" w:cs="Arial"/>
          <w:sz w:val="22"/>
          <w:szCs w:val="22"/>
        </w:rPr>
        <w:t>Anwend</w:t>
      </w:r>
      <w:r w:rsidR="00DE3397">
        <w:rPr>
          <w:rFonts w:ascii="Arial" w:hAnsi="Arial" w:cs="Arial"/>
          <w:sz w:val="22"/>
          <w:szCs w:val="22"/>
        </w:rPr>
        <w:t>er aus</w:t>
      </w:r>
      <w:r w:rsidR="00DE3397" w:rsidRPr="00BF5979">
        <w:rPr>
          <w:rFonts w:ascii="Arial" w:hAnsi="Arial" w:cs="Arial"/>
          <w:sz w:val="22"/>
          <w:szCs w:val="22"/>
        </w:rPr>
        <w:t xml:space="preserve"> </w:t>
      </w:r>
      <w:r w:rsidRPr="00EB7DB6">
        <w:rPr>
          <w:rFonts w:ascii="Arial" w:hAnsi="Arial" w:cs="Arial"/>
          <w:sz w:val="22"/>
          <w:szCs w:val="22"/>
        </w:rPr>
        <w:t>der Zerspanungsbranche nach flexiblen und zukunftsfähigen Digitalisierungslösungen.</w:t>
      </w:r>
      <w:r w:rsidR="00DE3397" w:rsidRPr="00DE3397">
        <w:rPr>
          <w:rFonts w:ascii="Arial" w:hAnsi="Arial" w:cs="Arial"/>
          <w:sz w:val="22"/>
          <w:szCs w:val="22"/>
        </w:rPr>
        <w:t xml:space="preserve"> </w:t>
      </w:r>
    </w:p>
    <w:p w14:paraId="48187580" w14:textId="1B703FE4" w:rsidR="00D16037" w:rsidRDefault="00EB7DB6" w:rsidP="00EB7DB6">
      <w:pPr>
        <w:spacing w:after="120" w:line="360" w:lineRule="auto"/>
        <w:rPr>
          <w:rFonts w:ascii="Arial" w:hAnsi="Arial" w:cs="Arial"/>
          <w:sz w:val="22"/>
          <w:szCs w:val="22"/>
        </w:rPr>
      </w:pPr>
      <w:r w:rsidRPr="00EB7DB6">
        <w:rPr>
          <w:rFonts w:ascii="Arial" w:hAnsi="Arial" w:cs="Arial"/>
          <w:sz w:val="22"/>
          <w:szCs w:val="22"/>
        </w:rPr>
        <w:t>IDEA-4S versetzt Spindeln und Motoren in die Lage, relevante Betriebsdaten zu erfassen, anzureichern und bidirektional über eine IO-Link-Schnittstelle für die Kommunikation in Produktionsnetzwerken bereitzu</w:t>
      </w:r>
      <w:r>
        <w:rPr>
          <w:rFonts w:ascii="Arial" w:hAnsi="Arial" w:cs="Arial"/>
          <w:sz w:val="22"/>
          <w:szCs w:val="22"/>
        </w:rPr>
        <w:t>stellen</w:t>
      </w:r>
      <w:r w:rsidRPr="00EB7DB6">
        <w:rPr>
          <w:rFonts w:ascii="Arial" w:hAnsi="Arial" w:cs="Arial"/>
          <w:sz w:val="22"/>
          <w:szCs w:val="22"/>
        </w:rPr>
        <w:t xml:space="preserve">. </w:t>
      </w:r>
    </w:p>
    <w:p w14:paraId="70DF3154" w14:textId="3362F4E2" w:rsidR="00EB7DB6" w:rsidRDefault="00D16037" w:rsidP="00EB7DB6">
      <w:pPr>
        <w:spacing w:after="120" w:line="360" w:lineRule="auto"/>
        <w:rPr>
          <w:rFonts w:ascii="Arial" w:hAnsi="Arial" w:cs="Arial"/>
          <w:sz w:val="22"/>
          <w:szCs w:val="22"/>
        </w:rPr>
      </w:pPr>
      <w:r>
        <w:rPr>
          <w:rFonts w:ascii="Arial" w:hAnsi="Arial" w:cs="Arial"/>
          <w:sz w:val="22"/>
          <w:szCs w:val="22"/>
        </w:rPr>
        <w:t xml:space="preserve">Das </w:t>
      </w:r>
      <w:r w:rsidR="00EB7DB6" w:rsidRPr="00EB7DB6">
        <w:rPr>
          <w:rFonts w:ascii="Arial" w:hAnsi="Arial" w:cs="Arial"/>
          <w:sz w:val="22"/>
          <w:szCs w:val="22"/>
        </w:rPr>
        <w:t xml:space="preserve">Embedded System </w:t>
      </w:r>
      <w:r w:rsidR="00EB7DB6">
        <w:rPr>
          <w:rFonts w:ascii="Arial" w:hAnsi="Arial" w:cs="Arial"/>
          <w:sz w:val="22"/>
          <w:szCs w:val="22"/>
        </w:rPr>
        <w:t>lässt</w:t>
      </w:r>
      <w:r w:rsidR="00EB7DB6" w:rsidRPr="00EB7DB6">
        <w:rPr>
          <w:rFonts w:ascii="Arial" w:hAnsi="Arial" w:cs="Arial"/>
          <w:sz w:val="22"/>
          <w:szCs w:val="22"/>
        </w:rPr>
        <w:t xml:space="preserve"> sich einfach integrieren und ermöglicht </w:t>
      </w:r>
      <w:r w:rsidR="00EB7DB6">
        <w:rPr>
          <w:rFonts w:ascii="Arial" w:hAnsi="Arial" w:cs="Arial"/>
          <w:sz w:val="22"/>
          <w:szCs w:val="22"/>
        </w:rPr>
        <w:t xml:space="preserve">mittels </w:t>
      </w:r>
      <w:r w:rsidR="00EB7DB6" w:rsidRPr="00EB7DB6">
        <w:rPr>
          <w:rFonts w:ascii="Arial" w:hAnsi="Arial" w:cs="Arial"/>
          <w:sz w:val="22"/>
          <w:szCs w:val="22"/>
        </w:rPr>
        <w:t xml:space="preserve">Plug-and-Play eine schnelle Inbetriebnahme. Anwender profitierten von </w:t>
      </w:r>
      <w:r w:rsidR="00EB7DB6">
        <w:rPr>
          <w:rFonts w:ascii="Arial" w:hAnsi="Arial" w:cs="Arial"/>
          <w:sz w:val="22"/>
          <w:szCs w:val="22"/>
        </w:rPr>
        <w:t xml:space="preserve">der </w:t>
      </w:r>
      <w:r w:rsidR="00EB7DB6" w:rsidRPr="00EB7DB6">
        <w:rPr>
          <w:rFonts w:ascii="Arial" w:hAnsi="Arial" w:cs="Arial"/>
          <w:sz w:val="22"/>
          <w:szCs w:val="22"/>
        </w:rPr>
        <w:t>hohe</w:t>
      </w:r>
      <w:r w:rsidR="00EB7DB6">
        <w:rPr>
          <w:rFonts w:ascii="Arial" w:hAnsi="Arial" w:cs="Arial"/>
          <w:sz w:val="22"/>
          <w:szCs w:val="22"/>
        </w:rPr>
        <w:t>n</w:t>
      </w:r>
      <w:r w:rsidR="00EB7DB6" w:rsidRPr="00EB7DB6">
        <w:rPr>
          <w:rFonts w:ascii="Arial" w:hAnsi="Arial" w:cs="Arial"/>
          <w:sz w:val="22"/>
          <w:szCs w:val="22"/>
        </w:rPr>
        <w:t xml:space="preserve"> Transparenz im </w:t>
      </w:r>
      <w:r w:rsidR="00EB7DB6">
        <w:rPr>
          <w:rFonts w:ascii="Arial" w:hAnsi="Arial" w:cs="Arial"/>
          <w:sz w:val="22"/>
          <w:szCs w:val="22"/>
        </w:rPr>
        <w:t>Spindelb</w:t>
      </w:r>
      <w:r w:rsidR="00EB7DB6" w:rsidRPr="00EB7DB6">
        <w:rPr>
          <w:rFonts w:ascii="Arial" w:hAnsi="Arial" w:cs="Arial"/>
          <w:sz w:val="22"/>
          <w:szCs w:val="22"/>
        </w:rPr>
        <w:t xml:space="preserve">etrieb, Funktionen für Predictive Maintenance </w:t>
      </w:r>
      <w:r w:rsidR="00502210">
        <w:rPr>
          <w:rFonts w:ascii="Arial" w:hAnsi="Arial" w:cs="Arial"/>
          <w:sz w:val="22"/>
          <w:szCs w:val="22"/>
        </w:rPr>
        <w:t>und</w:t>
      </w:r>
      <w:r w:rsidR="00EB7DB6" w:rsidRPr="00EB7DB6">
        <w:rPr>
          <w:rFonts w:ascii="Arial" w:hAnsi="Arial" w:cs="Arial"/>
          <w:sz w:val="22"/>
          <w:szCs w:val="22"/>
        </w:rPr>
        <w:t xml:space="preserve"> einer deutlich vereinfachten Serviceabwicklung.</w:t>
      </w:r>
      <w:r>
        <w:rPr>
          <w:rFonts w:ascii="Arial" w:hAnsi="Arial" w:cs="Arial"/>
          <w:sz w:val="22"/>
          <w:szCs w:val="22"/>
        </w:rPr>
        <w:t xml:space="preserve"> Die</w:t>
      </w:r>
      <w:r w:rsidR="00EB7DB6" w:rsidRPr="00EB7DB6">
        <w:rPr>
          <w:rFonts w:ascii="Arial" w:hAnsi="Arial" w:cs="Arial"/>
          <w:sz w:val="22"/>
          <w:szCs w:val="22"/>
        </w:rPr>
        <w:t xml:space="preserve"> kompakte </w:t>
      </w:r>
      <w:r>
        <w:rPr>
          <w:rFonts w:ascii="Arial" w:hAnsi="Arial" w:cs="Arial"/>
          <w:sz w:val="22"/>
          <w:szCs w:val="22"/>
        </w:rPr>
        <w:t xml:space="preserve">Lösung </w:t>
      </w:r>
      <w:r w:rsidR="00EB7DB6" w:rsidRPr="00EB7DB6">
        <w:rPr>
          <w:rFonts w:ascii="Arial" w:hAnsi="Arial" w:cs="Arial"/>
          <w:sz w:val="22"/>
          <w:szCs w:val="22"/>
        </w:rPr>
        <w:t>lässt sich problemlos in unterschiedliche Antriebskomponenten integrieren und macht Spindeln IIoT-ready.</w:t>
      </w:r>
    </w:p>
    <w:p w14:paraId="33FCC36A" w14:textId="0EA76B4B" w:rsidR="00D16037" w:rsidRPr="00D16037" w:rsidRDefault="00D16037" w:rsidP="00EB7DB6">
      <w:pPr>
        <w:spacing w:after="120" w:line="360" w:lineRule="auto"/>
        <w:rPr>
          <w:rFonts w:ascii="Arial" w:hAnsi="Arial" w:cs="Arial"/>
          <w:b/>
          <w:bCs/>
          <w:sz w:val="22"/>
          <w:szCs w:val="22"/>
        </w:rPr>
      </w:pPr>
      <w:r w:rsidRPr="00D16037">
        <w:rPr>
          <w:rFonts w:ascii="Arial" w:hAnsi="Arial" w:cs="Arial"/>
          <w:b/>
          <w:bCs/>
          <w:sz w:val="22"/>
          <w:szCs w:val="22"/>
        </w:rPr>
        <w:t>Gemeinsame</w:t>
      </w:r>
      <w:r w:rsidR="00B23F39">
        <w:rPr>
          <w:rFonts w:ascii="Arial" w:hAnsi="Arial" w:cs="Arial"/>
          <w:b/>
          <w:bCs/>
          <w:sz w:val="22"/>
          <w:szCs w:val="22"/>
        </w:rPr>
        <w:t>s</w:t>
      </w:r>
      <w:r w:rsidRPr="00D16037">
        <w:rPr>
          <w:rFonts w:ascii="Arial" w:hAnsi="Arial" w:cs="Arial"/>
          <w:b/>
          <w:bCs/>
          <w:sz w:val="22"/>
          <w:szCs w:val="22"/>
        </w:rPr>
        <w:t xml:space="preserve"> </w:t>
      </w:r>
      <w:r>
        <w:rPr>
          <w:rFonts w:ascii="Arial" w:hAnsi="Arial" w:cs="Arial"/>
          <w:b/>
          <w:bCs/>
          <w:sz w:val="22"/>
          <w:szCs w:val="22"/>
        </w:rPr>
        <w:t>Vorgehen</w:t>
      </w:r>
      <w:r w:rsidRPr="00D16037">
        <w:rPr>
          <w:rFonts w:ascii="Arial" w:hAnsi="Arial" w:cs="Arial"/>
          <w:b/>
          <w:bCs/>
          <w:sz w:val="22"/>
          <w:szCs w:val="22"/>
        </w:rPr>
        <w:t xml:space="preserve"> stärkt deutsche Spindeltechnologie</w:t>
      </w:r>
    </w:p>
    <w:p w14:paraId="37769F9C" w14:textId="77777777" w:rsidR="003125B9" w:rsidRDefault="00EB7DB6" w:rsidP="00EB7DB6">
      <w:pPr>
        <w:spacing w:after="120" w:line="360" w:lineRule="auto"/>
        <w:rPr>
          <w:rFonts w:ascii="Arial" w:hAnsi="Arial" w:cs="Arial"/>
          <w:sz w:val="22"/>
          <w:szCs w:val="22"/>
        </w:rPr>
      </w:pPr>
      <w:r w:rsidRPr="00EB7DB6">
        <w:rPr>
          <w:rFonts w:ascii="Arial" w:hAnsi="Arial" w:cs="Arial"/>
          <w:sz w:val="22"/>
          <w:szCs w:val="22"/>
        </w:rPr>
        <w:t xml:space="preserve">„Unsere Stärke liegt in der Mechanik. Mit IDEA-4S </w:t>
      </w:r>
      <w:r>
        <w:rPr>
          <w:rFonts w:ascii="Arial" w:hAnsi="Arial" w:cs="Arial"/>
          <w:sz w:val="22"/>
          <w:szCs w:val="22"/>
        </w:rPr>
        <w:t>können</w:t>
      </w:r>
      <w:r w:rsidRPr="00EB7DB6">
        <w:rPr>
          <w:rFonts w:ascii="Arial" w:hAnsi="Arial" w:cs="Arial"/>
          <w:sz w:val="22"/>
          <w:szCs w:val="22"/>
        </w:rPr>
        <w:t xml:space="preserve"> wir unseren Kunden eine zukunftsfähige digitale Erweiterung anbieten, ohne selbst eigene Systeme entwickeln zu müssen“, erklärt Jörg Ralf Oeder, Technischer Leiter der Geschäftseinheit </w:t>
      </w:r>
      <w:proofErr w:type="spellStart"/>
      <w:r w:rsidRPr="00EB7DB6">
        <w:rPr>
          <w:rFonts w:ascii="Arial" w:hAnsi="Arial" w:cs="Arial"/>
          <w:sz w:val="22"/>
          <w:szCs w:val="22"/>
        </w:rPr>
        <w:t>Weiss</w:t>
      </w:r>
      <w:proofErr w:type="spellEnd"/>
      <w:r w:rsidRPr="00EB7DB6">
        <w:rPr>
          <w:rFonts w:ascii="Arial" w:hAnsi="Arial" w:cs="Arial"/>
          <w:sz w:val="22"/>
          <w:szCs w:val="22"/>
        </w:rPr>
        <w:t xml:space="preserve"> Spindeltechnologie. </w:t>
      </w:r>
    </w:p>
    <w:p w14:paraId="186672FC" w14:textId="79E0930F" w:rsidR="00EB7DB6" w:rsidRDefault="00EB7DB6" w:rsidP="00EB7DB6">
      <w:pPr>
        <w:spacing w:after="120" w:line="360" w:lineRule="auto"/>
        <w:rPr>
          <w:rFonts w:ascii="Arial" w:hAnsi="Arial" w:cs="Arial"/>
          <w:sz w:val="22"/>
          <w:szCs w:val="22"/>
        </w:rPr>
      </w:pPr>
      <w:r w:rsidRPr="00EB7DB6">
        <w:rPr>
          <w:rFonts w:ascii="Arial" w:hAnsi="Arial" w:cs="Arial"/>
          <w:sz w:val="22"/>
          <w:szCs w:val="22"/>
        </w:rPr>
        <w:t>Dr. Jens Falker, Technischer Leiter bei GMN, ergänzt: „Es muss nicht jeder das Rad neu erfinden. Die Partnerschaft stärkt beide Unternehmen und beschleunigt die Digitalisierung der Spindeltechnologie.“</w:t>
      </w:r>
    </w:p>
    <w:p w14:paraId="3FBEEA23" w14:textId="5F659390" w:rsidR="002115C1" w:rsidRDefault="002115C1" w:rsidP="00D16037">
      <w:pPr>
        <w:spacing w:before="120" w:after="120" w:line="360" w:lineRule="auto"/>
        <w:rPr>
          <w:rFonts w:ascii="Arial" w:hAnsi="Arial" w:cs="Arial"/>
          <w:sz w:val="22"/>
          <w:szCs w:val="22"/>
        </w:rPr>
      </w:pPr>
      <w:r w:rsidRPr="002115C1">
        <w:rPr>
          <w:rFonts w:ascii="Arial" w:hAnsi="Arial" w:cs="Arial"/>
          <w:sz w:val="22"/>
          <w:szCs w:val="22"/>
        </w:rPr>
        <w:lastRenderedPageBreak/>
        <w:t xml:space="preserve">GMN ist für weitere Kooperationen mit anderen Spindelherstellern </w:t>
      </w:r>
      <w:r w:rsidR="0020550C">
        <w:rPr>
          <w:rFonts w:ascii="Arial" w:hAnsi="Arial" w:cs="Arial"/>
          <w:sz w:val="22"/>
          <w:szCs w:val="22"/>
        </w:rPr>
        <w:t>bereit</w:t>
      </w:r>
      <w:r w:rsidRPr="002115C1">
        <w:rPr>
          <w:rFonts w:ascii="Arial" w:hAnsi="Arial" w:cs="Arial"/>
          <w:sz w:val="22"/>
          <w:szCs w:val="22"/>
        </w:rPr>
        <w:t xml:space="preserve">. Dr. Falker bietet </w:t>
      </w:r>
      <w:r w:rsidR="00D16037" w:rsidRPr="002115C1">
        <w:rPr>
          <w:rFonts w:ascii="Arial" w:hAnsi="Arial" w:cs="Arial"/>
          <w:sz w:val="22"/>
          <w:szCs w:val="22"/>
        </w:rPr>
        <w:t xml:space="preserve">die Zusammenarbeit </w:t>
      </w:r>
      <w:r w:rsidRPr="002115C1">
        <w:rPr>
          <w:rFonts w:ascii="Arial" w:hAnsi="Arial" w:cs="Arial"/>
          <w:sz w:val="22"/>
          <w:szCs w:val="22"/>
        </w:rPr>
        <w:t>jedem Unternehmen</w:t>
      </w:r>
      <w:r w:rsidR="00D16037">
        <w:rPr>
          <w:rFonts w:ascii="Arial" w:hAnsi="Arial" w:cs="Arial"/>
          <w:sz w:val="22"/>
          <w:szCs w:val="22"/>
        </w:rPr>
        <w:t xml:space="preserve"> an</w:t>
      </w:r>
      <w:r w:rsidRPr="002115C1">
        <w:rPr>
          <w:rFonts w:ascii="Arial" w:hAnsi="Arial" w:cs="Arial"/>
          <w:sz w:val="22"/>
          <w:szCs w:val="22"/>
        </w:rPr>
        <w:t xml:space="preserve">, das </w:t>
      </w:r>
      <w:r w:rsidR="003125B9" w:rsidRPr="002115C1">
        <w:rPr>
          <w:rFonts w:ascii="Arial" w:hAnsi="Arial" w:cs="Arial"/>
          <w:sz w:val="22"/>
          <w:szCs w:val="22"/>
        </w:rPr>
        <w:t>interessiert ist</w:t>
      </w:r>
      <w:r w:rsidRPr="002115C1">
        <w:rPr>
          <w:rFonts w:ascii="Arial" w:hAnsi="Arial" w:cs="Arial"/>
          <w:sz w:val="22"/>
          <w:szCs w:val="22"/>
        </w:rPr>
        <w:t>. Kooperation sei der richtige Weg in die digitale Zukunft, Insellösungen brächten die Branche nicht voran und seien zudem „</w:t>
      </w:r>
      <w:proofErr w:type="spellStart"/>
      <w:r w:rsidRPr="002115C1">
        <w:rPr>
          <w:rFonts w:ascii="Arial" w:hAnsi="Arial" w:cs="Arial"/>
          <w:sz w:val="22"/>
          <w:szCs w:val="22"/>
        </w:rPr>
        <w:t>too</w:t>
      </w:r>
      <w:proofErr w:type="spellEnd"/>
      <w:r w:rsidRPr="002115C1">
        <w:rPr>
          <w:rFonts w:ascii="Arial" w:hAnsi="Arial" w:cs="Arial"/>
          <w:sz w:val="22"/>
          <w:szCs w:val="22"/>
        </w:rPr>
        <w:t xml:space="preserve"> </w:t>
      </w:r>
      <w:proofErr w:type="spellStart"/>
      <w:r w:rsidRPr="002115C1">
        <w:rPr>
          <w:rFonts w:ascii="Arial" w:hAnsi="Arial" w:cs="Arial"/>
          <w:sz w:val="22"/>
          <w:szCs w:val="22"/>
        </w:rPr>
        <w:t>big</w:t>
      </w:r>
      <w:proofErr w:type="spellEnd"/>
      <w:r w:rsidRPr="002115C1">
        <w:rPr>
          <w:rFonts w:ascii="Arial" w:hAnsi="Arial" w:cs="Arial"/>
          <w:sz w:val="22"/>
          <w:szCs w:val="22"/>
        </w:rPr>
        <w:t xml:space="preserve"> </w:t>
      </w:r>
      <w:proofErr w:type="spellStart"/>
      <w:r w:rsidRPr="002115C1">
        <w:rPr>
          <w:rFonts w:ascii="Arial" w:hAnsi="Arial" w:cs="Arial"/>
          <w:sz w:val="22"/>
          <w:szCs w:val="22"/>
        </w:rPr>
        <w:t>for</w:t>
      </w:r>
      <w:proofErr w:type="spellEnd"/>
      <w:r w:rsidRPr="002115C1">
        <w:rPr>
          <w:rFonts w:ascii="Arial" w:hAnsi="Arial" w:cs="Arial"/>
          <w:sz w:val="22"/>
          <w:szCs w:val="22"/>
        </w:rPr>
        <w:t xml:space="preserve"> </w:t>
      </w:r>
      <w:proofErr w:type="spellStart"/>
      <w:r w:rsidRPr="002115C1">
        <w:rPr>
          <w:rFonts w:ascii="Arial" w:hAnsi="Arial" w:cs="Arial"/>
          <w:sz w:val="22"/>
          <w:szCs w:val="22"/>
        </w:rPr>
        <w:t>one</w:t>
      </w:r>
      <w:proofErr w:type="spellEnd"/>
      <w:r w:rsidRPr="002115C1">
        <w:rPr>
          <w:rFonts w:ascii="Arial" w:hAnsi="Arial" w:cs="Arial"/>
          <w:sz w:val="22"/>
          <w:szCs w:val="22"/>
        </w:rPr>
        <w:t xml:space="preserve">". </w:t>
      </w:r>
      <w:r w:rsidR="00D16037" w:rsidRPr="00EB7DB6">
        <w:rPr>
          <w:rFonts w:ascii="Arial" w:hAnsi="Arial" w:cs="Arial"/>
          <w:sz w:val="22"/>
          <w:szCs w:val="22"/>
        </w:rPr>
        <w:t xml:space="preserve">"Kräfte zu bündeln ist wichtig, um den Standort Deutschland zu stärken", </w:t>
      </w:r>
      <w:r w:rsidR="00D16037">
        <w:rPr>
          <w:rFonts w:ascii="Arial" w:hAnsi="Arial" w:cs="Arial"/>
          <w:sz w:val="22"/>
          <w:szCs w:val="22"/>
        </w:rPr>
        <w:t>stimmt</w:t>
      </w:r>
      <w:r w:rsidR="00D16037" w:rsidRPr="00EB7DB6">
        <w:rPr>
          <w:rFonts w:ascii="Arial" w:hAnsi="Arial" w:cs="Arial"/>
          <w:sz w:val="22"/>
          <w:szCs w:val="22"/>
        </w:rPr>
        <w:t xml:space="preserve"> Oeder</w:t>
      </w:r>
      <w:r w:rsidR="00D16037">
        <w:rPr>
          <w:rFonts w:ascii="Arial" w:hAnsi="Arial" w:cs="Arial"/>
          <w:sz w:val="22"/>
          <w:szCs w:val="22"/>
        </w:rPr>
        <w:t xml:space="preserve"> zu</w:t>
      </w:r>
      <w:r w:rsidR="00D16037" w:rsidRPr="00EB7DB6">
        <w:rPr>
          <w:rFonts w:ascii="Arial" w:hAnsi="Arial" w:cs="Arial"/>
          <w:sz w:val="22"/>
          <w:szCs w:val="22"/>
        </w:rPr>
        <w:t>.</w:t>
      </w:r>
      <w:r w:rsidR="00D16037" w:rsidRPr="00DE3397">
        <w:rPr>
          <w:rFonts w:ascii="Arial" w:hAnsi="Arial" w:cs="Arial"/>
          <w:sz w:val="22"/>
          <w:szCs w:val="22"/>
        </w:rPr>
        <w:t xml:space="preserve"> </w:t>
      </w:r>
    </w:p>
    <w:p w14:paraId="2581F5DE" w14:textId="40014406" w:rsidR="00830808" w:rsidRPr="003125B9" w:rsidRDefault="00830808" w:rsidP="003125B9">
      <w:pPr>
        <w:spacing w:before="120" w:after="120" w:line="360" w:lineRule="auto"/>
        <w:rPr>
          <w:rFonts w:ascii="Arial" w:hAnsi="Arial" w:cs="Arial"/>
          <w:b/>
          <w:sz w:val="22"/>
          <w:szCs w:val="22"/>
        </w:rPr>
      </w:pPr>
      <w:r w:rsidRPr="003125B9">
        <w:rPr>
          <w:rFonts w:ascii="Arial" w:hAnsi="Arial" w:cs="Arial"/>
          <w:b/>
          <w:sz w:val="22"/>
          <w:szCs w:val="22"/>
        </w:rPr>
        <w:t>Systemarchitektur als Wettbewerbsvorteil</w:t>
      </w:r>
    </w:p>
    <w:p w14:paraId="05C21CF2" w14:textId="63E98082" w:rsidR="00830808" w:rsidRPr="00EB7DB6" w:rsidRDefault="003125B9" w:rsidP="00EB7DB6">
      <w:pPr>
        <w:spacing w:after="120" w:line="360" w:lineRule="auto"/>
        <w:rPr>
          <w:rFonts w:ascii="Arial" w:hAnsi="Arial" w:cs="Arial"/>
          <w:sz w:val="22"/>
          <w:szCs w:val="22"/>
        </w:rPr>
      </w:pPr>
      <w:r>
        <w:rPr>
          <w:rFonts w:ascii="Arial" w:hAnsi="Arial" w:cs="Arial"/>
          <w:sz w:val="22"/>
          <w:szCs w:val="22"/>
        </w:rPr>
        <w:t xml:space="preserve">Ein wichtiger Vorteil von </w:t>
      </w:r>
      <w:r w:rsidR="00830808" w:rsidRPr="00EB7DB6">
        <w:rPr>
          <w:rFonts w:ascii="Arial" w:hAnsi="Arial" w:cs="Arial"/>
          <w:sz w:val="22"/>
          <w:szCs w:val="22"/>
        </w:rPr>
        <w:t>IDEA-4S</w:t>
      </w:r>
      <w:r>
        <w:rPr>
          <w:rFonts w:ascii="Arial" w:hAnsi="Arial" w:cs="Arial"/>
          <w:sz w:val="22"/>
          <w:szCs w:val="22"/>
        </w:rPr>
        <w:t xml:space="preserve">: Das </w:t>
      </w:r>
      <w:r w:rsidR="00830808" w:rsidRPr="00EB7DB6">
        <w:rPr>
          <w:rFonts w:ascii="Arial" w:hAnsi="Arial" w:cs="Arial"/>
          <w:sz w:val="22"/>
          <w:szCs w:val="22"/>
        </w:rPr>
        <w:t>System untersch</w:t>
      </w:r>
      <w:r>
        <w:rPr>
          <w:rFonts w:ascii="Arial" w:hAnsi="Arial" w:cs="Arial"/>
          <w:sz w:val="22"/>
          <w:szCs w:val="22"/>
        </w:rPr>
        <w:t>eidet</w:t>
      </w:r>
      <w:r w:rsidR="00830808" w:rsidRPr="00EB7DB6">
        <w:rPr>
          <w:rFonts w:ascii="Arial" w:hAnsi="Arial" w:cs="Arial"/>
          <w:sz w:val="22"/>
          <w:szCs w:val="22"/>
        </w:rPr>
        <w:t xml:space="preserve"> sich durch seine steuerungsunabhängige Konzeption von bestehenden Lösungen wie dem Siemens-abhängigen Sensor-Modul SMI 24. "IDEA-4S ist offen für andere Steuerungen und nicht auf das Ökosystem von Siemens fokussiert", erklärt Oeder. </w:t>
      </w:r>
    </w:p>
    <w:p w14:paraId="6241F290" w14:textId="42A49319" w:rsidR="00DE3397" w:rsidRDefault="00830808" w:rsidP="00DE3397">
      <w:pPr>
        <w:spacing w:before="120" w:after="120" w:line="360" w:lineRule="auto"/>
        <w:rPr>
          <w:rFonts w:ascii="Arial" w:hAnsi="Arial" w:cs="Arial"/>
          <w:sz w:val="22"/>
          <w:szCs w:val="22"/>
        </w:rPr>
      </w:pPr>
      <w:r w:rsidRPr="00EB7DB6">
        <w:rPr>
          <w:rFonts w:ascii="Arial" w:hAnsi="Arial" w:cs="Arial"/>
          <w:sz w:val="22"/>
          <w:szCs w:val="22"/>
        </w:rPr>
        <w:t>Die Partner s</w:t>
      </w:r>
      <w:r w:rsidR="00EB7DB6">
        <w:rPr>
          <w:rFonts w:ascii="Arial" w:hAnsi="Arial" w:cs="Arial"/>
          <w:sz w:val="22"/>
          <w:szCs w:val="22"/>
        </w:rPr>
        <w:t>e</w:t>
      </w:r>
      <w:r w:rsidRPr="00EB7DB6">
        <w:rPr>
          <w:rFonts w:ascii="Arial" w:hAnsi="Arial" w:cs="Arial"/>
          <w:sz w:val="22"/>
          <w:szCs w:val="22"/>
        </w:rPr>
        <w:t>hen sich trotz ähnlicher Geschäftsfelder nicht als direkte Konkurrenten. "Unsere Produktportfolios überschneiden sich nur zu einem sehr geringen Teil", betont</w:t>
      </w:r>
      <w:r w:rsidR="00EB7DB6" w:rsidRPr="00EB7DB6">
        <w:rPr>
          <w:rFonts w:ascii="Arial" w:hAnsi="Arial" w:cs="Arial"/>
          <w:sz w:val="22"/>
          <w:szCs w:val="22"/>
        </w:rPr>
        <w:t xml:space="preserve"> </w:t>
      </w:r>
      <w:r w:rsidRPr="00EB7DB6">
        <w:rPr>
          <w:rFonts w:ascii="Arial" w:hAnsi="Arial" w:cs="Arial"/>
          <w:sz w:val="22"/>
          <w:szCs w:val="22"/>
        </w:rPr>
        <w:t xml:space="preserve">Falker. Während GMN seine Stärken im Hochgeschwindigkeitsschleifen und -fräsen </w:t>
      </w:r>
      <w:r w:rsidR="00EB7DB6" w:rsidRPr="00EB7DB6">
        <w:rPr>
          <w:rFonts w:ascii="Arial" w:hAnsi="Arial" w:cs="Arial"/>
          <w:sz w:val="22"/>
          <w:szCs w:val="22"/>
        </w:rPr>
        <w:t>hat</w:t>
      </w:r>
      <w:r w:rsidRPr="00EB7DB6">
        <w:rPr>
          <w:rFonts w:ascii="Arial" w:hAnsi="Arial" w:cs="Arial"/>
          <w:sz w:val="22"/>
          <w:szCs w:val="22"/>
        </w:rPr>
        <w:t xml:space="preserve">, fokussiert sich </w:t>
      </w:r>
      <w:proofErr w:type="spellStart"/>
      <w:r w:rsidRPr="00EB7DB6">
        <w:rPr>
          <w:rFonts w:ascii="Arial" w:hAnsi="Arial" w:cs="Arial"/>
          <w:sz w:val="22"/>
          <w:szCs w:val="22"/>
        </w:rPr>
        <w:t>Weiss</w:t>
      </w:r>
      <w:proofErr w:type="spellEnd"/>
      <w:r w:rsidRPr="00EB7DB6">
        <w:rPr>
          <w:rFonts w:ascii="Arial" w:hAnsi="Arial" w:cs="Arial"/>
          <w:sz w:val="22"/>
          <w:szCs w:val="22"/>
        </w:rPr>
        <w:t xml:space="preserve"> </w:t>
      </w:r>
      <w:r w:rsidRPr="003125B9">
        <w:rPr>
          <w:rFonts w:ascii="Arial" w:hAnsi="Arial" w:cs="Arial"/>
          <w:sz w:val="22"/>
          <w:szCs w:val="22"/>
        </w:rPr>
        <w:t>auf die mechanischen Komponenten</w:t>
      </w:r>
      <w:r w:rsidRPr="00EB7DB6">
        <w:rPr>
          <w:rFonts w:ascii="Arial" w:hAnsi="Arial" w:cs="Arial"/>
          <w:sz w:val="22"/>
          <w:szCs w:val="22"/>
        </w:rPr>
        <w:t xml:space="preserve">. </w:t>
      </w:r>
    </w:p>
    <w:p w14:paraId="7B75DA26" w14:textId="36669FA9" w:rsidR="00830808" w:rsidRPr="00EB7DB6" w:rsidRDefault="00846852" w:rsidP="00846852">
      <w:pPr>
        <w:spacing w:before="120" w:after="120" w:line="360" w:lineRule="auto"/>
        <w:rPr>
          <w:rFonts w:ascii="Arial" w:hAnsi="Arial" w:cs="Arial"/>
          <w:sz w:val="22"/>
          <w:szCs w:val="22"/>
        </w:rPr>
      </w:pPr>
      <w:r w:rsidRPr="00846852">
        <w:rPr>
          <w:rFonts w:ascii="Arial" w:hAnsi="Arial" w:cs="Arial"/>
          <w:sz w:val="22"/>
          <w:szCs w:val="22"/>
        </w:rPr>
        <w:t xml:space="preserve">Die Zusammenarbeit beider Firmen verschafft den Kunden mehr Flexibilität. Spindellösungen von </w:t>
      </w:r>
      <w:proofErr w:type="spellStart"/>
      <w:r w:rsidRPr="00846852">
        <w:rPr>
          <w:rFonts w:ascii="Arial" w:hAnsi="Arial" w:cs="Arial"/>
          <w:sz w:val="22"/>
          <w:szCs w:val="22"/>
        </w:rPr>
        <w:t>Weiss</w:t>
      </w:r>
      <w:proofErr w:type="spellEnd"/>
      <w:r w:rsidRPr="00846852">
        <w:rPr>
          <w:rFonts w:ascii="Arial" w:hAnsi="Arial" w:cs="Arial"/>
          <w:sz w:val="22"/>
          <w:szCs w:val="22"/>
        </w:rPr>
        <w:t xml:space="preserve"> Spindeltechnologie lassen sich mit </w:t>
      </w:r>
      <w:r w:rsidR="00D16037">
        <w:rPr>
          <w:rFonts w:ascii="Arial" w:hAnsi="Arial" w:cs="Arial"/>
          <w:sz w:val="22"/>
          <w:szCs w:val="22"/>
        </w:rPr>
        <w:t>dem Embedded System</w:t>
      </w:r>
      <w:r w:rsidRPr="00846852">
        <w:rPr>
          <w:rFonts w:ascii="Arial" w:hAnsi="Arial" w:cs="Arial"/>
          <w:sz w:val="22"/>
          <w:szCs w:val="22"/>
        </w:rPr>
        <w:t xml:space="preserve"> von GMN zu einem abgestimmten Paket verbinden. Das ist vor allem für Kunden interessant, die in ihren Projekten maßgeschneiderte Sensorik brauchen.</w:t>
      </w:r>
    </w:p>
    <w:p w14:paraId="733ECB21" w14:textId="77777777" w:rsidR="00830808" w:rsidRPr="003125B9" w:rsidRDefault="00830808" w:rsidP="003125B9">
      <w:pPr>
        <w:spacing w:before="120" w:after="120" w:line="360" w:lineRule="auto"/>
        <w:rPr>
          <w:rFonts w:ascii="Arial" w:hAnsi="Arial" w:cs="Arial"/>
          <w:b/>
          <w:sz w:val="22"/>
          <w:szCs w:val="22"/>
        </w:rPr>
      </w:pPr>
      <w:r w:rsidRPr="003125B9">
        <w:rPr>
          <w:rFonts w:ascii="Arial" w:hAnsi="Arial" w:cs="Arial"/>
          <w:b/>
          <w:sz w:val="22"/>
          <w:szCs w:val="22"/>
        </w:rPr>
        <w:t>Neue Geschäftsmodelle durch Digitalisierung</w:t>
      </w:r>
    </w:p>
    <w:p w14:paraId="76EA5FF5" w14:textId="39B56C37" w:rsidR="002115C1" w:rsidRPr="00EB7DB6" w:rsidRDefault="00EB7DB6" w:rsidP="00EB7DB6">
      <w:pPr>
        <w:spacing w:after="120" w:line="360" w:lineRule="auto"/>
        <w:rPr>
          <w:rFonts w:ascii="Arial" w:hAnsi="Arial" w:cs="Arial"/>
          <w:sz w:val="22"/>
          <w:szCs w:val="22"/>
        </w:rPr>
      </w:pPr>
      <w:r>
        <w:rPr>
          <w:rFonts w:ascii="Arial" w:hAnsi="Arial" w:cs="Arial"/>
          <w:sz w:val="22"/>
          <w:szCs w:val="22"/>
        </w:rPr>
        <w:t xml:space="preserve">Spindelanbietern eröffnet </w:t>
      </w:r>
      <w:r w:rsidR="00830808" w:rsidRPr="00EB7DB6">
        <w:rPr>
          <w:rFonts w:ascii="Arial" w:hAnsi="Arial" w:cs="Arial"/>
          <w:sz w:val="22"/>
          <w:szCs w:val="22"/>
        </w:rPr>
        <w:t>IDEA</w:t>
      </w:r>
      <w:r w:rsidR="00D16037">
        <w:rPr>
          <w:rFonts w:ascii="Arial" w:hAnsi="Arial" w:cs="Arial"/>
          <w:sz w:val="22"/>
          <w:szCs w:val="22"/>
        </w:rPr>
        <w:t>-4S</w:t>
      </w:r>
      <w:r w:rsidR="00830808" w:rsidRPr="00EB7DB6">
        <w:rPr>
          <w:rFonts w:ascii="Arial" w:hAnsi="Arial" w:cs="Arial"/>
          <w:sz w:val="22"/>
          <w:szCs w:val="22"/>
        </w:rPr>
        <w:t xml:space="preserve"> neue Servicemöglichkeiten. Remote-Analysen, vereinfachte Diagnosen und vorausschauende Wartung w</w:t>
      </w:r>
      <w:r w:rsidR="00DE3397">
        <w:rPr>
          <w:rFonts w:ascii="Arial" w:hAnsi="Arial" w:cs="Arial"/>
          <w:sz w:val="22"/>
          <w:szCs w:val="22"/>
        </w:rPr>
        <w:t>e</w:t>
      </w:r>
      <w:r w:rsidR="00830808" w:rsidRPr="00EB7DB6">
        <w:rPr>
          <w:rFonts w:ascii="Arial" w:hAnsi="Arial" w:cs="Arial"/>
          <w:sz w:val="22"/>
          <w:szCs w:val="22"/>
        </w:rPr>
        <w:t xml:space="preserve">rden </w:t>
      </w:r>
      <w:r w:rsidR="00DE3397">
        <w:rPr>
          <w:rFonts w:ascii="Arial" w:hAnsi="Arial" w:cs="Arial"/>
          <w:sz w:val="22"/>
          <w:szCs w:val="22"/>
        </w:rPr>
        <w:t xml:space="preserve">mühelos </w:t>
      </w:r>
      <w:r w:rsidR="00830808" w:rsidRPr="00EB7DB6">
        <w:rPr>
          <w:rFonts w:ascii="Arial" w:hAnsi="Arial" w:cs="Arial"/>
          <w:sz w:val="22"/>
          <w:szCs w:val="22"/>
        </w:rPr>
        <w:t>durch die kontinuierliche Datenerfassung möglich. "Wenn wir das Nutzungsverhalten von Spindel und Motor genauer nachvollziehen können, werden wir Ausfälle weitestgehend verhindern", so Falker. Dies ermögliche neue Gewährleistungsmodelle und erweiterte Dienstleistungsangebote.</w:t>
      </w:r>
    </w:p>
    <w:p w14:paraId="64BA98B0" w14:textId="0D25C582" w:rsidR="00830808" w:rsidRPr="003125B9" w:rsidRDefault="003125B9" w:rsidP="003125B9">
      <w:pPr>
        <w:spacing w:before="120" w:after="120" w:line="360" w:lineRule="auto"/>
        <w:rPr>
          <w:rFonts w:ascii="Arial" w:hAnsi="Arial" w:cs="Arial"/>
          <w:b/>
          <w:sz w:val="22"/>
          <w:szCs w:val="22"/>
        </w:rPr>
      </w:pPr>
      <w:r w:rsidRPr="003125B9">
        <w:rPr>
          <w:rFonts w:ascii="Arial" w:hAnsi="Arial" w:cs="Arial"/>
          <w:b/>
          <w:sz w:val="22"/>
          <w:szCs w:val="22"/>
        </w:rPr>
        <w:t>Anschauliche</w:t>
      </w:r>
      <w:r w:rsidR="00830808" w:rsidRPr="003125B9">
        <w:rPr>
          <w:rFonts w:ascii="Arial" w:hAnsi="Arial" w:cs="Arial"/>
          <w:b/>
          <w:sz w:val="22"/>
          <w:szCs w:val="22"/>
        </w:rPr>
        <w:t xml:space="preserve"> Präsentation auf der EMO</w:t>
      </w:r>
    </w:p>
    <w:p w14:paraId="6C4F2B59" w14:textId="2B10D910" w:rsidR="00DE3397" w:rsidRDefault="00D16037" w:rsidP="00DE3397">
      <w:pPr>
        <w:spacing w:before="120" w:after="120" w:line="360" w:lineRule="auto"/>
        <w:rPr>
          <w:rFonts w:ascii="Arial" w:hAnsi="Arial" w:cs="Arial"/>
          <w:sz w:val="22"/>
          <w:szCs w:val="22"/>
        </w:rPr>
      </w:pPr>
      <w:r>
        <w:rPr>
          <w:rFonts w:ascii="Arial" w:hAnsi="Arial" w:cs="Arial"/>
          <w:sz w:val="22"/>
          <w:szCs w:val="22"/>
        </w:rPr>
        <w:t>Messe-</w:t>
      </w:r>
      <w:r w:rsidR="00DE3397" w:rsidRPr="00DD5B98">
        <w:rPr>
          <w:rFonts w:ascii="Arial" w:hAnsi="Arial" w:cs="Arial"/>
          <w:sz w:val="22"/>
          <w:szCs w:val="22"/>
        </w:rPr>
        <w:t xml:space="preserve">Besucher </w:t>
      </w:r>
      <w:r>
        <w:rPr>
          <w:rFonts w:ascii="Arial" w:hAnsi="Arial" w:cs="Arial"/>
          <w:sz w:val="22"/>
          <w:szCs w:val="22"/>
        </w:rPr>
        <w:t xml:space="preserve">konnten auf </w:t>
      </w:r>
      <w:r w:rsidR="00830808" w:rsidRPr="00EB7DB6">
        <w:rPr>
          <w:rFonts w:ascii="Arial" w:hAnsi="Arial" w:cs="Arial"/>
          <w:sz w:val="22"/>
          <w:szCs w:val="22"/>
        </w:rPr>
        <w:t xml:space="preserve">der </w:t>
      </w:r>
      <w:r w:rsidR="00DE3397">
        <w:rPr>
          <w:rFonts w:ascii="Arial" w:hAnsi="Arial" w:cs="Arial"/>
          <w:sz w:val="22"/>
          <w:szCs w:val="22"/>
        </w:rPr>
        <w:t xml:space="preserve">EMO </w:t>
      </w:r>
      <w:r>
        <w:rPr>
          <w:rFonts w:ascii="Arial" w:hAnsi="Arial" w:cs="Arial"/>
          <w:sz w:val="22"/>
          <w:szCs w:val="22"/>
        </w:rPr>
        <w:t xml:space="preserve">live </w:t>
      </w:r>
      <w:r w:rsidR="00DE3397" w:rsidRPr="00DD5B98">
        <w:rPr>
          <w:rFonts w:ascii="Arial" w:hAnsi="Arial" w:cs="Arial"/>
          <w:sz w:val="22"/>
          <w:szCs w:val="22"/>
        </w:rPr>
        <w:t xml:space="preserve">erleben, wie </w:t>
      </w:r>
      <w:r w:rsidR="003125B9" w:rsidRPr="00DD5B98">
        <w:rPr>
          <w:rFonts w:ascii="Arial" w:hAnsi="Arial" w:cs="Arial"/>
          <w:sz w:val="22"/>
          <w:szCs w:val="22"/>
        </w:rPr>
        <w:t xml:space="preserve">IDEA-4S </w:t>
      </w:r>
      <w:r w:rsidR="00DE3397" w:rsidRPr="00DD5B98">
        <w:rPr>
          <w:rFonts w:ascii="Arial" w:hAnsi="Arial" w:cs="Arial"/>
          <w:sz w:val="22"/>
          <w:szCs w:val="22"/>
        </w:rPr>
        <w:t xml:space="preserve">auf </w:t>
      </w:r>
      <w:r w:rsidR="00DE3397" w:rsidRPr="00EB7DB6">
        <w:rPr>
          <w:rFonts w:ascii="Arial" w:hAnsi="Arial" w:cs="Arial"/>
          <w:sz w:val="22"/>
          <w:szCs w:val="22"/>
        </w:rPr>
        <w:t xml:space="preserve">Schleifspindeln </w:t>
      </w:r>
      <w:r w:rsidR="00DE3397">
        <w:rPr>
          <w:rFonts w:ascii="Arial" w:hAnsi="Arial" w:cs="Arial"/>
          <w:sz w:val="22"/>
          <w:szCs w:val="22"/>
        </w:rPr>
        <w:t xml:space="preserve">beider Hersteller </w:t>
      </w:r>
      <w:r w:rsidR="00DE3397" w:rsidRPr="00DD5B98">
        <w:rPr>
          <w:rFonts w:ascii="Arial" w:hAnsi="Arial" w:cs="Arial"/>
          <w:sz w:val="22"/>
          <w:szCs w:val="22"/>
        </w:rPr>
        <w:t xml:space="preserve">für transparente Prozesse sorgt – und dabei Kontrolle </w:t>
      </w:r>
      <w:r w:rsidR="00130362">
        <w:rPr>
          <w:rFonts w:ascii="Arial" w:hAnsi="Arial" w:cs="Arial"/>
          <w:sz w:val="22"/>
          <w:szCs w:val="22"/>
        </w:rPr>
        <w:t>und</w:t>
      </w:r>
      <w:r w:rsidR="00DE3397" w:rsidRPr="00DD5B98">
        <w:rPr>
          <w:rFonts w:ascii="Arial" w:hAnsi="Arial" w:cs="Arial"/>
          <w:sz w:val="22"/>
          <w:szCs w:val="22"/>
        </w:rPr>
        <w:t xml:space="preserve"> Effizienz in der Fertigung nachhaltig steigert.</w:t>
      </w:r>
    </w:p>
    <w:p w14:paraId="65808615" w14:textId="16588654" w:rsidR="00830808" w:rsidRDefault="00830808" w:rsidP="006172AB">
      <w:pPr>
        <w:spacing w:before="120" w:after="120" w:line="360" w:lineRule="auto"/>
        <w:rPr>
          <w:rFonts w:ascii="Arial" w:hAnsi="Arial" w:cs="Arial"/>
          <w:sz w:val="22"/>
          <w:szCs w:val="22"/>
        </w:rPr>
      </w:pPr>
      <w:r w:rsidRPr="00EB7DB6">
        <w:rPr>
          <w:rFonts w:ascii="Arial" w:hAnsi="Arial" w:cs="Arial"/>
          <w:sz w:val="22"/>
          <w:szCs w:val="22"/>
        </w:rPr>
        <w:t>Am GMN-Stand lief ein Antrieb-4.0-Demonstrator mit zwei Schleifspindeln</w:t>
      </w:r>
      <w:r w:rsidR="006172AB">
        <w:rPr>
          <w:rFonts w:ascii="Arial" w:hAnsi="Arial" w:cs="Arial"/>
          <w:sz w:val="22"/>
          <w:szCs w:val="22"/>
        </w:rPr>
        <w:t>, beide mit IDEA-4S:</w:t>
      </w:r>
      <w:r w:rsidRPr="00EB7DB6">
        <w:rPr>
          <w:rFonts w:ascii="Arial" w:hAnsi="Arial" w:cs="Arial"/>
          <w:sz w:val="22"/>
          <w:szCs w:val="22"/>
        </w:rPr>
        <w:t xml:space="preserve"> einer </w:t>
      </w:r>
      <w:proofErr w:type="spellStart"/>
      <w:r w:rsidRPr="00EB7DB6">
        <w:rPr>
          <w:rFonts w:ascii="Arial" w:hAnsi="Arial" w:cs="Arial"/>
          <w:sz w:val="22"/>
          <w:szCs w:val="22"/>
        </w:rPr>
        <w:t>Weiss</w:t>
      </w:r>
      <w:proofErr w:type="spellEnd"/>
      <w:r w:rsidRPr="00EB7DB6">
        <w:rPr>
          <w:rFonts w:ascii="Arial" w:hAnsi="Arial" w:cs="Arial"/>
          <w:sz w:val="22"/>
          <w:szCs w:val="22"/>
        </w:rPr>
        <w:t xml:space="preserve"> </w:t>
      </w:r>
      <w:r w:rsidR="006172AB" w:rsidRPr="006172AB">
        <w:rPr>
          <w:rFonts w:ascii="Arial" w:hAnsi="Arial" w:cs="Arial"/>
          <w:sz w:val="22"/>
          <w:szCs w:val="22"/>
        </w:rPr>
        <w:t>SP100-75/62-10-Z mit 100 mm Durchmesser, 75.000 min</w:t>
      </w:r>
      <w:r w:rsidR="006172AB" w:rsidRPr="006172AB">
        <w:rPr>
          <w:rFonts w:ascii="Cambria Math" w:hAnsi="Cambria Math" w:cs="Cambria Math"/>
          <w:sz w:val="22"/>
          <w:szCs w:val="22"/>
        </w:rPr>
        <w:t>⁻</w:t>
      </w:r>
      <w:r w:rsidR="006172AB" w:rsidRPr="006172AB">
        <w:rPr>
          <w:rFonts w:ascii="Arial" w:hAnsi="Arial" w:cs="Arial"/>
          <w:sz w:val="22"/>
          <w:szCs w:val="22"/>
        </w:rPr>
        <w:t xml:space="preserve">¹ und 5kW Leistung </w:t>
      </w:r>
      <w:r w:rsidR="00F06B3F">
        <w:rPr>
          <w:rFonts w:ascii="Arial" w:hAnsi="Arial" w:cs="Arial"/>
          <w:sz w:val="22"/>
          <w:szCs w:val="22"/>
        </w:rPr>
        <w:t>und</w:t>
      </w:r>
      <w:r w:rsidR="006172AB" w:rsidRPr="006172AB">
        <w:rPr>
          <w:rFonts w:ascii="Arial" w:hAnsi="Arial" w:cs="Arial"/>
          <w:sz w:val="22"/>
          <w:szCs w:val="22"/>
        </w:rPr>
        <w:t xml:space="preserve"> eine GMN-Spindel UH-X 100-60000/9 mit 60.000 min</w:t>
      </w:r>
      <w:r w:rsidR="006172AB" w:rsidRPr="006172AB">
        <w:rPr>
          <w:rFonts w:ascii="Cambria Math" w:hAnsi="Cambria Math" w:cs="Cambria Math"/>
          <w:sz w:val="22"/>
          <w:szCs w:val="22"/>
        </w:rPr>
        <w:t>⁻</w:t>
      </w:r>
      <w:r w:rsidR="006172AB" w:rsidRPr="006172AB">
        <w:rPr>
          <w:rFonts w:ascii="Arial" w:hAnsi="Arial" w:cs="Arial"/>
          <w:sz w:val="22"/>
          <w:szCs w:val="22"/>
        </w:rPr>
        <w:t>¹ und 9 kW Dauerleistung.</w:t>
      </w:r>
      <w:r w:rsidR="006172AB">
        <w:rPr>
          <w:rFonts w:ascii="Arial" w:hAnsi="Arial" w:cs="Arial"/>
          <w:sz w:val="22"/>
          <w:szCs w:val="22"/>
        </w:rPr>
        <w:t xml:space="preserve"> </w:t>
      </w:r>
      <w:r w:rsidRPr="00EB7DB6">
        <w:rPr>
          <w:rFonts w:ascii="Arial" w:hAnsi="Arial" w:cs="Arial"/>
          <w:sz w:val="22"/>
          <w:szCs w:val="22"/>
        </w:rPr>
        <w:t>Die Demonstration zeigte</w:t>
      </w:r>
      <w:r w:rsidR="006172AB">
        <w:rPr>
          <w:rFonts w:ascii="Arial" w:hAnsi="Arial" w:cs="Arial"/>
          <w:sz w:val="22"/>
          <w:szCs w:val="22"/>
        </w:rPr>
        <w:t xml:space="preserve"> </w:t>
      </w:r>
      <w:r w:rsidRPr="00EB7DB6">
        <w:rPr>
          <w:rFonts w:ascii="Arial" w:hAnsi="Arial" w:cs="Arial"/>
          <w:sz w:val="22"/>
          <w:szCs w:val="22"/>
        </w:rPr>
        <w:t xml:space="preserve">smarte Sensorik, Prozess- und Zustandsüberwachung </w:t>
      </w:r>
      <w:r w:rsidR="006172AB">
        <w:rPr>
          <w:rFonts w:ascii="Arial" w:hAnsi="Arial" w:cs="Arial"/>
          <w:sz w:val="22"/>
          <w:szCs w:val="22"/>
        </w:rPr>
        <w:t>sowie</w:t>
      </w:r>
      <w:r w:rsidR="00DE3397" w:rsidRPr="00DD5B98">
        <w:rPr>
          <w:rFonts w:ascii="Arial" w:hAnsi="Arial" w:cs="Arial"/>
          <w:sz w:val="22"/>
          <w:szCs w:val="22"/>
        </w:rPr>
        <w:t xml:space="preserve"> vorausschauende Wartung </w:t>
      </w:r>
      <w:r w:rsidR="006172AB">
        <w:rPr>
          <w:rFonts w:ascii="Arial" w:hAnsi="Arial" w:cs="Arial"/>
          <w:sz w:val="22"/>
          <w:szCs w:val="22"/>
        </w:rPr>
        <w:t xml:space="preserve">und </w:t>
      </w:r>
      <w:r w:rsidRPr="00EB7DB6">
        <w:rPr>
          <w:rFonts w:ascii="Arial" w:hAnsi="Arial" w:cs="Arial"/>
          <w:sz w:val="22"/>
          <w:szCs w:val="22"/>
        </w:rPr>
        <w:t xml:space="preserve">die Vernetzung mit dem </w:t>
      </w:r>
      <w:r w:rsidR="00DE3397">
        <w:rPr>
          <w:rFonts w:ascii="Arial" w:hAnsi="Arial" w:cs="Arial"/>
          <w:sz w:val="22"/>
          <w:szCs w:val="22"/>
        </w:rPr>
        <w:t>GMN-</w:t>
      </w:r>
      <w:r w:rsidRPr="00EB7DB6">
        <w:rPr>
          <w:rFonts w:ascii="Arial" w:hAnsi="Arial" w:cs="Arial"/>
          <w:sz w:val="22"/>
          <w:szCs w:val="22"/>
        </w:rPr>
        <w:t xml:space="preserve">Schmieraggregat PRELUB </w:t>
      </w:r>
      <w:proofErr w:type="spellStart"/>
      <w:r w:rsidRPr="00EB7DB6">
        <w:rPr>
          <w:rFonts w:ascii="Arial" w:hAnsi="Arial" w:cs="Arial"/>
          <w:sz w:val="22"/>
          <w:szCs w:val="22"/>
        </w:rPr>
        <w:t>GPi</w:t>
      </w:r>
      <w:proofErr w:type="spellEnd"/>
      <w:r w:rsidRPr="00EB7DB6">
        <w:rPr>
          <w:rFonts w:ascii="Arial" w:hAnsi="Arial" w:cs="Arial"/>
          <w:sz w:val="22"/>
          <w:szCs w:val="22"/>
        </w:rPr>
        <w:t xml:space="preserve"> 4 Plus.</w:t>
      </w:r>
    </w:p>
    <w:p w14:paraId="1D8AF2AF" w14:textId="77777777" w:rsidR="00846852" w:rsidRPr="00EB7DB6" w:rsidRDefault="00846852" w:rsidP="006172AB">
      <w:pPr>
        <w:spacing w:before="120" w:after="120" w:line="360" w:lineRule="auto"/>
        <w:rPr>
          <w:rFonts w:ascii="Arial" w:hAnsi="Arial" w:cs="Arial"/>
          <w:sz w:val="22"/>
          <w:szCs w:val="22"/>
        </w:rPr>
      </w:pPr>
    </w:p>
    <w:p w14:paraId="6F98A99B" w14:textId="77777777" w:rsidR="00AE5F72" w:rsidRPr="00DD5B98" w:rsidRDefault="00AE5F72" w:rsidP="00AE5F72">
      <w:pPr>
        <w:spacing w:before="120" w:after="120" w:line="360" w:lineRule="auto"/>
        <w:rPr>
          <w:rFonts w:ascii="Arial" w:hAnsi="Arial" w:cs="Arial"/>
          <w:b/>
          <w:sz w:val="22"/>
          <w:szCs w:val="22"/>
        </w:rPr>
      </w:pPr>
      <w:bookmarkStart w:id="14" w:name="OLE_LINK1"/>
      <w:bookmarkStart w:id="15" w:name="OLE_LINK2"/>
      <w:bookmarkEnd w:id="2"/>
      <w:bookmarkEnd w:id="3"/>
      <w:r w:rsidRPr="00DD5B98">
        <w:rPr>
          <w:rFonts w:ascii="Arial" w:hAnsi="Arial" w:cs="Arial"/>
          <w:b/>
          <w:sz w:val="22"/>
          <w:szCs w:val="22"/>
        </w:rPr>
        <w:t>Über GMN:</w:t>
      </w:r>
    </w:p>
    <w:p w14:paraId="4EAF9E33" w14:textId="77777777" w:rsidR="00AE5F72" w:rsidRPr="00DD5B98" w:rsidRDefault="00AE5F72" w:rsidP="00AE5F72">
      <w:pPr>
        <w:spacing w:before="120" w:after="120" w:line="360" w:lineRule="auto"/>
        <w:rPr>
          <w:rFonts w:ascii="Arial" w:hAnsi="Arial" w:cs="Arial"/>
          <w:sz w:val="22"/>
          <w:szCs w:val="22"/>
        </w:rPr>
      </w:pPr>
      <w:r w:rsidRPr="00DD5B98">
        <w:rPr>
          <w:rFonts w:ascii="Arial" w:hAnsi="Arial" w:cs="Arial"/>
          <w:sz w:val="22"/>
          <w:szCs w:val="22"/>
        </w:rPr>
        <w:t xml:space="preserve">Der Maschinenbauer GMN Paul Müller Industrie GmbH &amp; Co. KG ist ein 1908 gegründetes und heute in vierter Generation geführtes Familienunternehmen. Rund 470 Mitarbeiter entwickeln und produzieren ausschließlich am Unternehmenssitz in Nürnberg Hochpräzisionskugellager und </w:t>
      </w:r>
      <w:r w:rsidRPr="00DD5B98">
        <w:rPr>
          <w:rFonts w:ascii="Arial" w:hAnsi="Arial" w:cs="Arial"/>
          <w:sz w:val="22"/>
          <w:szCs w:val="22"/>
        </w:rPr>
        <w:noBreakHyphen/>
      </w:r>
      <w:proofErr w:type="spellStart"/>
      <w:r w:rsidRPr="00DD5B98">
        <w:rPr>
          <w:rFonts w:ascii="Arial" w:hAnsi="Arial" w:cs="Arial"/>
          <w:sz w:val="22"/>
          <w:szCs w:val="22"/>
        </w:rPr>
        <w:t>systeme</w:t>
      </w:r>
      <w:proofErr w:type="spellEnd"/>
      <w:r w:rsidRPr="00DD5B98">
        <w:rPr>
          <w:rFonts w:ascii="Arial" w:hAnsi="Arial" w:cs="Arial"/>
          <w:sz w:val="22"/>
          <w:szCs w:val="22"/>
        </w:rPr>
        <w:t>, Maschinenspindeln, elektrische Antriebe, Klemmkörperfreiläufe sowie berührungslose Dichtungen.</w:t>
      </w:r>
    </w:p>
    <w:p w14:paraId="4254E890" w14:textId="77777777" w:rsidR="00AE5F72" w:rsidRPr="00DD5B98" w:rsidRDefault="00AE5F72" w:rsidP="00AE5F72">
      <w:pPr>
        <w:spacing w:before="120" w:after="120" w:line="360" w:lineRule="auto"/>
        <w:rPr>
          <w:rFonts w:ascii="Arial" w:hAnsi="Arial" w:cs="Arial"/>
          <w:sz w:val="22"/>
          <w:szCs w:val="22"/>
        </w:rPr>
      </w:pPr>
      <w:r w:rsidRPr="00DD5B98">
        <w:rPr>
          <w:rFonts w:ascii="Arial" w:hAnsi="Arial" w:cs="Arial"/>
          <w:sz w:val="22"/>
          <w:szCs w:val="22"/>
        </w:rPr>
        <w:t>Die Exportquote von GMN beläuft sich auf rund 45 Prozent, das Unternehmen liefert seine Produkte an Abnehmer in der ganzen Welt. Diese stammen aus einer Vielzahl von Branchen, hervorzuheben sind der Maschinenbau, der Modell- und Fahrzeugbau sowie die Luft- und Raumfahrttechnik. Vertrieb und Service gewährleistet GMN über ein weltweites Netz von Vertretungen und Niederlassungen.</w:t>
      </w:r>
      <w:bookmarkEnd w:id="14"/>
      <w:bookmarkEnd w:id="15"/>
    </w:p>
    <w:p w14:paraId="4E6AB494" w14:textId="77777777" w:rsidR="001A63B7" w:rsidRPr="00DD5B98" w:rsidRDefault="001A63B7" w:rsidP="007D7AFB">
      <w:pPr>
        <w:spacing w:after="120" w:line="360" w:lineRule="auto"/>
        <w:rPr>
          <w:rFonts w:ascii="Arial" w:hAnsi="Arial" w:cs="Arial"/>
          <w:b/>
          <w:bCs/>
          <w:iCs/>
          <w:sz w:val="22"/>
          <w:szCs w:val="22"/>
        </w:rPr>
      </w:pPr>
    </w:p>
    <w:p w14:paraId="6E9E6A8E" w14:textId="77777777" w:rsidR="00342002" w:rsidRPr="00DD5B98" w:rsidRDefault="00342002" w:rsidP="007D7AFB">
      <w:pPr>
        <w:spacing w:after="120" w:line="360" w:lineRule="auto"/>
        <w:rPr>
          <w:rFonts w:ascii="Arial" w:hAnsi="Arial" w:cs="Arial"/>
          <w:b/>
          <w:bCs/>
          <w:iCs/>
          <w:sz w:val="22"/>
          <w:szCs w:val="22"/>
        </w:rPr>
      </w:pPr>
    </w:p>
    <w:p w14:paraId="4E6AACCA" w14:textId="77777777" w:rsidR="00342002" w:rsidRPr="00DD5B98" w:rsidRDefault="00342002" w:rsidP="007D7AFB">
      <w:pPr>
        <w:spacing w:after="120" w:line="360" w:lineRule="auto"/>
        <w:rPr>
          <w:rFonts w:ascii="Arial" w:hAnsi="Arial" w:cs="Arial"/>
          <w:b/>
          <w:bCs/>
          <w:iCs/>
          <w:sz w:val="22"/>
          <w:szCs w:val="22"/>
        </w:rPr>
      </w:pPr>
    </w:p>
    <w:p w14:paraId="6D73AE1A" w14:textId="77777777" w:rsidR="001A63B7" w:rsidRDefault="007C35B6" w:rsidP="007D7AFB">
      <w:pPr>
        <w:spacing w:after="120" w:line="360" w:lineRule="auto"/>
        <w:rPr>
          <w:rFonts w:ascii="Arial" w:hAnsi="Arial" w:cs="Arial"/>
          <w:b/>
          <w:bCs/>
          <w:iCs/>
          <w:sz w:val="22"/>
          <w:szCs w:val="22"/>
        </w:rPr>
      </w:pPr>
      <w:r w:rsidRPr="00DD5B98">
        <w:rPr>
          <w:rFonts w:ascii="Arial" w:hAnsi="Arial" w:cs="Arial"/>
          <w:b/>
          <w:bCs/>
          <w:iCs/>
          <w:sz w:val="22"/>
          <w:szCs w:val="22"/>
        </w:rPr>
        <w:br w:type="column"/>
      </w:r>
      <w:r w:rsidR="001A63B7" w:rsidRPr="00DD5B98">
        <w:rPr>
          <w:rFonts w:ascii="Arial" w:hAnsi="Arial" w:cs="Arial"/>
          <w:b/>
          <w:bCs/>
          <w:iCs/>
          <w:sz w:val="22"/>
          <w:szCs w:val="22"/>
        </w:rPr>
        <w:lastRenderedPageBreak/>
        <w:t>Fotos:</w:t>
      </w:r>
    </w:p>
    <w:p w14:paraId="5F33E327" w14:textId="77777777" w:rsidR="005E0A7A" w:rsidRDefault="005E0A7A" w:rsidP="005E0A7A">
      <w:r>
        <w:rPr>
          <w:noProof/>
        </w:rPr>
        <w:drawing>
          <wp:inline distT="0" distB="0" distL="0" distR="0" wp14:anchorId="1ABEE868" wp14:editId="28E6AD48">
            <wp:extent cx="5400000" cy="4171727"/>
            <wp:effectExtent l="0" t="0" r="0" b="0"/>
            <wp:docPr id="1812106950" name="Grafik 1" descr="Ein Bild, das Mobiliar, Im Haus, Person,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106950" name="Grafik 1" descr="Ein Bild, das Mobiliar, Im Haus, Person, Kleidung enthält.&#10;&#10;KI-generierte Inhalte können fehlerhaft sein."/>
                    <pic:cNvPicPr/>
                  </pic:nvPicPr>
                  <pic:blipFill>
                    <a:blip r:embed="rId12" cstate="email">
                      <a:extLst>
                        <a:ext uri="{28A0092B-C50C-407E-A947-70E740481C1C}">
                          <a14:useLocalDpi xmlns:a14="http://schemas.microsoft.com/office/drawing/2010/main"/>
                        </a:ext>
                      </a:extLst>
                    </a:blip>
                    <a:stretch>
                      <a:fillRect/>
                    </a:stretch>
                  </pic:blipFill>
                  <pic:spPr>
                    <a:xfrm>
                      <a:off x="0" y="0"/>
                      <a:ext cx="5400000" cy="4171727"/>
                    </a:xfrm>
                    <a:prstGeom prst="rect">
                      <a:avLst/>
                    </a:prstGeom>
                  </pic:spPr>
                </pic:pic>
              </a:graphicData>
            </a:graphic>
          </wp:inline>
        </w:drawing>
      </w:r>
    </w:p>
    <w:p w14:paraId="649E2735"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Foto 1:</w:t>
      </w:r>
    </w:p>
    <w:p w14:paraId="22530681"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 xml:space="preserve">Jörg Ralf Oeder, Technischer Leiter der Geschäftseinheit </w:t>
      </w:r>
      <w:proofErr w:type="spellStart"/>
      <w:r w:rsidRPr="00D16037">
        <w:rPr>
          <w:rFonts w:ascii="Arial" w:hAnsi="Arial" w:cs="Arial"/>
          <w:sz w:val="22"/>
          <w:szCs w:val="22"/>
        </w:rPr>
        <w:t>Weiss</w:t>
      </w:r>
      <w:proofErr w:type="spellEnd"/>
      <w:r w:rsidRPr="00D16037">
        <w:rPr>
          <w:rFonts w:ascii="Arial" w:hAnsi="Arial" w:cs="Arial"/>
          <w:sz w:val="22"/>
          <w:szCs w:val="22"/>
        </w:rPr>
        <w:t xml:space="preserve"> Spindeltechnologie (links), und Dr. Jens Falker, Technischer Leiter GMN Paul Müller Industrie GmbH &amp; Co. KG (Foto: GMN).</w:t>
      </w:r>
    </w:p>
    <w:p w14:paraId="662D4C11" w14:textId="77777777" w:rsidR="005E0A7A" w:rsidRPr="00D16037" w:rsidRDefault="005E0A7A" w:rsidP="00D16037">
      <w:pPr>
        <w:spacing w:before="120" w:after="120" w:line="360" w:lineRule="auto"/>
        <w:rPr>
          <w:rFonts w:ascii="Arial" w:hAnsi="Arial" w:cs="Arial"/>
          <w:sz w:val="22"/>
          <w:szCs w:val="22"/>
        </w:rPr>
      </w:pPr>
    </w:p>
    <w:p w14:paraId="72CC13C5"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noProof/>
          <w:sz w:val="22"/>
          <w:szCs w:val="22"/>
        </w:rPr>
        <w:lastRenderedPageBreak/>
        <w:drawing>
          <wp:inline distT="0" distB="0" distL="0" distR="0" wp14:anchorId="34927248" wp14:editId="713706CD">
            <wp:extent cx="5400000" cy="3599833"/>
            <wp:effectExtent l="0" t="0" r="0" b="0"/>
            <wp:docPr id="460809972" name="Grafik 2" descr="Ein Bild, das Person, Kleidung, Im Haus,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09972" name="Grafik 2" descr="Ein Bild, das Person, Kleidung, Im Haus, Wand enthält.&#10;&#10;KI-generierte Inhalte können fehlerhaft sein."/>
                    <pic:cNvPicPr/>
                  </pic:nvPicPr>
                  <pic:blipFill>
                    <a:blip r:embed="rId13" cstate="email">
                      <a:extLst>
                        <a:ext uri="{28A0092B-C50C-407E-A947-70E740481C1C}">
                          <a14:useLocalDpi xmlns:a14="http://schemas.microsoft.com/office/drawing/2010/main"/>
                        </a:ext>
                      </a:extLst>
                    </a:blip>
                    <a:stretch>
                      <a:fillRect/>
                    </a:stretch>
                  </pic:blipFill>
                  <pic:spPr>
                    <a:xfrm>
                      <a:off x="0" y="0"/>
                      <a:ext cx="5400000" cy="3599833"/>
                    </a:xfrm>
                    <a:prstGeom prst="rect">
                      <a:avLst/>
                    </a:prstGeom>
                  </pic:spPr>
                </pic:pic>
              </a:graphicData>
            </a:graphic>
          </wp:inline>
        </w:drawing>
      </w:r>
    </w:p>
    <w:p w14:paraId="1A1F667A"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Foto 2:</w:t>
      </w:r>
    </w:p>
    <w:p w14:paraId="41AB1E2D" w14:textId="338AE99B"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Jörg Ralf Oeder</w:t>
      </w:r>
      <w:r w:rsidR="000A1E8A">
        <w:rPr>
          <w:rFonts w:ascii="Arial" w:hAnsi="Arial" w:cs="Arial"/>
          <w:sz w:val="22"/>
          <w:szCs w:val="22"/>
        </w:rPr>
        <w:t xml:space="preserve"> </w:t>
      </w:r>
      <w:r w:rsidRPr="00D16037">
        <w:rPr>
          <w:rFonts w:ascii="Arial" w:hAnsi="Arial" w:cs="Arial"/>
          <w:sz w:val="22"/>
          <w:szCs w:val="22"/>
        </w:rPr>
        <w:t>(links)</w:t>
      </w:r>
      <w:r w:rsidR="000A1E8A">
        <w:rPr>
          <w:rFonts w:ascii="Arial" w:hAnsi="Arial" w:cs="Arial"/>
          <w:sz w:val="22"/>
          <w:szCs w:val="22"/>
        </w:rPr>
        <w:t xml:space="preserve"> </w:t>
      </w:r>
      <w:r w:rsidRPr="00D16037">
        <w:rPr>
          <w:rFonts w:ascii="Arial" w:hAnsi="Arial" w:cs="Arial"/>
          <w:sz w:val="22"/>
          <w:szCs w:val="22"/>
        </w:rPr>
        <w:t>und Dr. Jens Falker</w:t>
      </w:r>
      <w:r w:rsidR="000A1E8A">
        <w:rPr>
          <w:rFonts w:ascii="Arial" w:hAnsi="Arial" w:cs="Arial"/>
          <w:sz w:val="22"/>
          <w:szCs w:val="22"/>
        </w:rPr>
        <w:t xml:space="preserve"> </w:t>
      </w:r>
      <w:r w:rsidRPr="00D16037">
        <w:rPr>
          <w:rFonts w:ascii="Arial" w:hAnsi="Arial" w:cs="Arial"/>
          <w:sz w:val="22"/>
          <w:szCs w:val="22"/>
        </w:rPr>
        <w:t>am Antrieb-4.0-Demonstrator (Foto: GMN).</w:t>
      </w:r>
    </w:p>
    <w:p w14:paraId="5CB1859A" w14:textId="77777777" w:rsidR="005E0A7A" w:rsidRDefault="005E0A7A" w:rsidP="00D16037">
      <w:pPr>
        <w:spacing w:before="120" w:after="120" w:line="360" w:lineRule="auto"/>
        <w:rPr>
          <w:rFonts w:ascii="Arial" w:hAnsi="Arial" w:cs="Arial"/>
          <w:sz w:val="22"/>
          <w:szCs w:val="22"/>
        </w:rPr>
      </w:pPr>
    </w:p>
    <w:p w14:paraId="44E087CA" w14:textId="77777777" w:rsidR="00027CE7" w:rsidRPr="00D16037" w:rsidRDefault="00027CE7" w:rsidP="00D16037">
      <w:pPr>
        <w:spacing w:before="120" w:after="120" w:line="360" w:lineRule="auto"/>
        <w:rPr>
          <w:rFonts w:ascii="Arial" w:hAnsi="Arial" w:cs="Arial"/>
          <w:sz w:val="22"/>
          <w:szCs w:val="22"/>
        </w:rPr>
      </w:pPr>
    </w:p>
    <w:p w14:paraId="215F5C4F"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noProof/>
          <w:sz w:val="22"/>
          <w:szCs w:val="22"/>
        </w:rPr>
        <w:lastRenderedPageBreak/>
        <w:drawing>
          <wp:inline distT="0" distB="0" distL="0" distR="0" wp14:anchorId="670CCDB9" wp14:editId="713D1795">
            <wp:extent cx="5400000" cy="4321200"/>
            <wp:effectExtent l="0" t="0" r="0" b="0"/>
            <wp:docPr id="934737864" name="Grafik 3" descr="Ein Bild, das Kleidung, Person, Schuhwerk, Dienstleis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737864" name="Grafik 3" descr="Ein Bild, das Kleidung, Person, Schuhwerk, Dienstleistung enthält.&#10;&#10;KI-generierte Inhalte können fehlerhaft sein."/>
                    <pic:cNvPicPr/>
                  </pic:nvPicPr>
                  <pic:blipFill>
                    <a:blip r:embed="rId14" cstate="email">
                      <a:extLst>
                        <a:ext uri="{28A0092B-C50C-407E-A947-70E740481C1C}">
                          <a14:useLocalDpi xmlns:a14="http://schemas.microsoft.com/office/drawing/2010/main"/>
                        </a:ext>
                      </a:extLst>
                    </a:blip>
                    <a:stretch>
                      <a:fillRect/>
                    </a:stretch>
                  </pic:blipFill>
                  <pic:spPr>
                    <a:xfrm>
                      <a:off x="0" y="0"/>
                      <a:ext cx="5400000" cy="4321200"/>
                    </a:xfrm>
                    <a:prstGeom prst="rect">
                      <a:avLst/>
                    </a:prstGeom>
                  </pic:spPr>
                </pic:pic>
              </a:graphicData>
            </a:graphic>
          </wp:inline>
        </w:drawing>
      </w:r>
    </w:p>
    <w:p w14:paraId="626503BC"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Foto 3:</w:t>
      </w:r>
    </w:p>
    <w:p w14:paraId="584D369C"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 xml:space="preserve">(Vlnr.) Robin Hees, Kaufmännischer Leiter der Geschäftseinheit </w:t>
      </w:r>
      <w:proofErr w:type="spellStart"/>
      <w:r w:rsidRPr="00D16037">
        <w:rPr>
          <w:rFonts w:ascii="Arial" w:hAnsi="Arial" w:cs="Arial"/>
          <w:sz w:val="22"/>
          <w:szCs w:val="22"/>
        </w:rPr>
        <w:t>Weiss</w:t>
      </w:r>
      <w:proofErr w:type="spellEnd"/>
      <w:r w:rsidRPr="00D16037">
        <w:rPr>
          <w:rFonts w:ascii="Arial" w:hAnsi="Arial" w:cs="Arial"/>
          <w:sz w:val="22"/>
          <w:szCs w:val="22"/>
        </w:rPr>
        <w:t xml:space="preserve"> Spindeltechnologie, Dr. Jens Falker, Technischer Leiter GMN Paul Müller Industrie GmbH &amp; Co. KG, Jörg Ralf Oeder, Technischer Leiter </w:t>
      </w:r>
      <w:proofErr w:type="spellStart"/>
      <w:r w:rsidRPr="00D16037">
        <w:rPr>
          <w:rFonts w:ascii="Arial" w:hAnsi="Arial" w:cs="Arial"/>
          <w:sz w:val="22"/>
          <w:szCs w:val="22"/>
        </w:rPr>
        <w:t>Weiss</w:t>
      </w:r>
      <w:proofErr w:type="spellEnd"/>
      <w:r w:rsidRPr="00D16037">
        <w:rPr>
          <w:rFonts w:ascii="Arial" w:hAnsi="Arial" w:cs="Arial"/>
          <w:sz w:val="22"/>
          <w:szCs w:val="22"/>
        </w:rPr>
        <w:t xml:space="preserve"> Spindeltechnologie, Michael Lösch, Geschäftsführender Gesellschafter GMN (Foto: GMN).</w:t>
      </w:r>
    </w:p>
    <w:p w14:paraId="2534ED6B" w14:textId="77777777" w:rsidR="005E0A7A" w:rsidRPr="00D16037" w:rsidRDefault="005E0A7A" w:rsidP="00D16037">
      <w:pPr>
        <w:spacing w:before="120" w:after="120" w:line="360" w:lineRule="auto"/>
        <w:rPr>
          <w:rFonts w:ascii="Arial" w:hAnsi="Arial" w:cs="Arial"/>
          <w:sz w:val="22"/>
          <w:szCs w:val="22"/>
        </w:rPr>
      </w:pPr>
    </w:p>
    <w:p w14:paraId="7A84E72D"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noProof/>
          <w:sz w:val="22"/>
          <w:szCs w:val="22"/>
        </w:rPr>
        <w:lastRenderedPageBreak/>
        <w:drawing>
          <wp:inline distT="0" distB="0" distL="0" distR="0" wp14:anchorId="4FBEA61D" wp14:editId="5FF79175">
            <wp:extent cx="4105999" cy="6160135"/>
            <wp:effectExtent l="0" t="0" r="0" b="0"/>
            <wp:docPr id="800084976" name="Grafik 4" descr="Ein Bild, das Maschine, Im Haus, Bautechnik,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084976" name="Grafik 4" descr="Ein Bild, das Maschine, Im Haus, Bautechnik, Wand enthält.&#10;&#10;KI-generierte Inhalte können fehlerhaft sein."/>
                    <pic:cNvPicPr/>
                  </pic:nvPicPr>
                  <pic:blipFill>
                    <a:blip r:embed="rId15" cstate="email">
                      <a:extLst>
                        <a:ext uri="{28A0092B-C50C-407E-A947-70E740481C1C}">
                          <a14:useLocalDpi xmlns:a14="http://schemas.microsoft.com/office/drawing/2010/main"/>
                        </a:ext>
                      </a:extLst>
                    </a:blip>
                    <a:stretch>
                      <a:fillRect/>
                    </a:stretch>
                  </pic:blipFill>
                  <pic:spPr>
                    <a:xfrm>
                      <a:off x="0" y="0"/>
                      <a:ext cx="4112391" cy="6169725"/>
                    </a:xfrm>
                    <a:prstGeom prst="rect">
                      <a:avLst/>
                    </a:prstGeom>
                  </pic:spPr>
                </pic:pic>
              </a:graphicData>
            </a:graphic>
          </wp:inline>
        </w:drawing>
      </w:r>
    </w:p>
    <w:p w14:paraId="57A5AA39"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Foto 4:</w:t>
      </w:r>
    </w:p>
    <w:p w14:paraId="098036BC" w14:textId="624C5F4B"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Auf der EMO zu sehen</w:t>
      </w:r>
      <w:r w:rsidR="008E69D7">
        <w:rPr>
          <w:rFonts w:ascii="Arial" w:hAnsi="Arial" w:cs="Arial"/>
          <w:sz w:val="22"/>
          <w:szCs w:val="22"/>
        </w:rPr>
        <w:t xml:space="preserve"> waren</w:t>
      </w:r>
      <w:r w:rsidRPr="00D16037">
        <w:rPr>
          <w:rFonts w:ascii="Arial" w:hAnsi="Arial" w:cs="Arial"/>
          <w:sz w:val="22"/>
          <w:szCs w:val="22"/>
        </w:rPr>
        <w:t xml:space="preserve"> zwei Schleifspindeln mit IDEA-4S, die am GMN-Stand auf einem Antrieb-4.0-Demonstrator im Einsatz gezeigt </w:t>
      </w:r>
      <w:r w:rsidR="004F183A">
        <w:rPr>
          <w:rFonts w:ascii="Arial" w:hAnsi="Arial" w:cs="Arial"/>
          <w:sz w:val="22"/>
          <w:szCs w:val="22"/>
        </w:rPr>
        <w:t>wurden</w:t>
      </w:r>
      <w:r w:rsidRPr="00D16037">
        <w:rPr>
          <w:rFonts w:ascii="Arial" w:hAnsi="Arial" w:cs="Arial"/>
          <w:sz w:val="22"/>
          <w:szCs w:val="22"/>
        </w:rPr>
        <w:t>: eine GMN-Spindel UH-X 100-60000/9 mit 60.000 min</w:t>
      </w:r>
      <w:r w:rsidRPr="00D16037">
        <w:rPr>
          <w:rFonts w:ascii="Cambria Math" w:hAnsi="Cambria Math" w:cs="Cambria Math"/>
          <w:sz w:val="22"/>
          <w:szCs w:val="22"/>
        </w:rPr>
        <w:t>⁻</w:t>
      </w:r>
      <w:r w:rsidRPr="00D16037">
        <w:rPr>
          <w:rFonts w:ascii="Arial" w:hAnsi="Arial" w:cs="Arial"/>
          <w:sz w:val="22"/>
          <w:szCs w:val="22"/>
        </w:rPr>
        <w:t xml:space="preserve">¹ und 9 kW Dauerleistung (links) </w:t>
      </w:r>
      <w:r w:rsidR="002C52D2">
        <w:rPr>
          <w:rFonts w:ascii="Arial" w:hAnsi="Arial" w:cs="Arial"/>
          <w:sz w:val="22"/>
          <w:szCs w:val="22"/>
        </w:rPr>
        <w:t>und</w:t>
      </w:r>
      <w:r w:rsidRPr="00D16037">
        <w:rPr>
          <w:rFonts w:ascii="Arial" w:hAnsi="Arial" w:cs="Arial"/>
          <w:sz w:val="22"/>
          <w:szCs w:val="22"/>
        </w:rPr>
        <w:t xml:space="preserve"> eine </w:t>
      </w:r>
      <w:proofErr w:type="spellStart"/>
      <w:r w:rsidRPr="00D16037">
        <w:rPr>
          <w:rFonts w:ascii="Arial" w:hAnsi="Arial" w:cs="Arial"/>
          <w:sz w:val="22"/>
          <w:szCs w:val="22"/>
        </w:rPr>
        <w:t>Weiss</w:t>
      </w:r>
      <w:proofErr w:type="spellEnd"/>
      <w:r w:rsidRPr="00D16037">
        <w:rPr>
          <w:rFonts w:ascii="Arial" w:hAnsi="Arial" w:cs="Arial"/>
          <w:sz w:val="22"/>
          <w:szCs w:val="22"/>
        </w:rPr>
        <w:t xml:space="preserve"> SP100-75/62-10-Z mit 100 mm Durchmesser, 75.000 min</w:t>
      </w:r>
      <w:r w:rsidRPr="00D16037">
        <w:rPr>
          <w:rFonts w:ascii="Cambria Math" w:hAnsi="Cambria Math" w:cs="Cambria Math"/>
          <w:sz w:val="22"/>
          <w:szCs w:val="22"/>
        </w:rPr>
        <w:t>⁻</w:t>
      </w:r>
      <w:r w:rsidRPr="00D16037">
        <w:rPr>
          <w:rFonts w:ascii="Arial" w:hAnsi="Arial" w:cs="Arial"/>
          <w:sz w:val="22"/>
          <w:szCs w:val="22"/>
        </w:rPr>
        <w:t>¹ und 5kW Leistung (Foto: GMN).</w:t>
      </w:r>
    </w:p>
    <w:p w14:paraId="16C07E9A" w14:textId="77777777" w:rsidR="005E0A7A" w:rsidRPr="00D16037" w:rsidRDefault="005E0A7A" w:rsidP="00D16037">
      <w:pPr>
        <w:spacing w:before="120" w:after="120" w:line="360" w:lineRule="auto"/>
        <w:rPr>
          <w:rFonts w:ascii="Arial" w:hAnsi="Arial" w:cs="Arial"/>
          <w:sz w:val="22"/>
          <w:szCs w:val="22"/>
        </w:rPr>
      </w:pPr>
    </w:p>
    <w:p w14:paraId="71C5852D"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noProof/>
          <w:sz w:val="22"/>
          <w:szCs w:val="22"/>
        </w:rPr>
        <w:lastRenderedPageBreak/>
        <w:drawing>
          <wp:inline distT="0" distB="0" distL="0" distR="0" wp14:anchorId="37941710" wp14:editId="47458752">
            <wp:extent cx="5400000" cy="3598834"/>
            <wp:effectExtent l="12700" t="12700" r="10795" b="8255"/>
            <wp:docPr id="587630347" name="Grafik 5" descr="Ein Bild, das Zylind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630347" name="Grafik 5" descr="Ein Bild, das Zylinder enthält.&#10;&#10;KI-generierte Inhalte können fehlerhaft sein."/>
                    <pic:cNvPicPr/>
                  </pic:nvPicPr>
                  <pic:blipFill>
                    <a:blip r:embed="rId16" cstate="email">
                      <a:extLst>
                        <a:ext uri="{28A0092B-C50C-407E-A947-70E740481C1C}">
                          <a14:useLocalDpi xmlns:a14="http://schemas.microsoft.com/office/drawing/2010/main"/>
                        </a:ext>
                      </a:extLst>
                    </a:blip>
                    <a:stretch>
                      <a:fillRect/>
                    </a:stretch>
                  </pic:blipFill>
                  <pic:spPr>
                    <a:xfrm>
                      <a:off x="0" y="0"/>
                      <a:ext cx="5400000" cy="3598834"/>
                    </a:xfrm>
                    <a:prstGeom prst="rect">
                      <a:avLst/>
                    </a:prstGeom>
                    <a:ln>
                      <a:solidFill>
                        <a:schemeClr val="accent1"/>
                      </a:solidFill>
                    </a:ln>
                  </pic:spPr>
                </pic:pic>
              </a:graphicData>
            </a:graphic>
          </wp:inline>
        </w:drawing>
      </w:r>
    </w:p>
    <w:p w14:paraId="41930822" w14:textId="77777777"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Foto 5:</w:t>
      </w:r>
    </w:p>
    <w:p w14:paraId="40ABD2B3" w14:textId="7C54D42F" w:rsidR="005E0A7A" w:rsidRPr="00D16037" w:rsidRDefault="005E0A7A" w:rsidP="00D16037">
      <w:pPr>
        <w:spacing w:before="120" w:after="120" w:line="360" w:lineRule="auto"/>
        <w:rPr>
          <w:rFonts w:ascii="Arial" w:hAnsi="Arial" w:cs="Arial"/>
          <w:sz w:val="22"/>
          <w:szCs w:val="22"/>
        </w:rPr>
      </w:pPr>
      <w:r w:rsidRPr="00D16037">
        <w:rPr>
          <w:rFonts w:ascii="Arial" w:hAnsi="Arial" w:cs="Arial"/>
          <w:sz w:val="22"/>
          <w:szCs w:val="22"/>
        </w:rPr>
        <w:t xml:space="preserve">IDEA-4S </w:t>
      </w:r>
      <w:r w:rsidR="00D16037">
        <w:rPr>
          <w:rFonts w:ascii="Arial" w:hAnsi="Arial" w:cs="Arial"/>
          <w:sz w:val="22"/>
          <w:szCs w:val="22"/>
        </w:rPr>
        <w:t xml:space="preserve">ist </w:t>
      </w:r>
      <w:r w:rsidRPr="00D16037">
        <w:rPr>
          <w:rFonts w:ascii="Arial" w:hAnsi="Arial" w:cs="Arial"/>
          <w:sz w:val="22"/>
          <w:szCs w:val="22"/>
        </w:rPr>
        <w:t>kompakt</w:t>
      </w:r>
      <w:r w:rsidR="004F183A">
        <w:rPr>
          <w:rFonts w:ascii="Arial" w:hAnsi="Arial" w:cs="Arial"/>
          <w:sz w:val="22"/>
          <w:szCs w:val="22"/>
        </w:rPr>
        <w:t xml:space="preserve">, </w:t>
      </w:r>
      <w:r w:rsidRPr="00D16037">
        <w:rPr>
          <w:rFonts w:ascii="Arial" w:hAnsi="Arial" w:cs="Arial"/>
          <w:sz w:val="22"/>
          <w:szCs w:val="22"/>
        </w:rPr>
        <w:t>leicht integrierbar und versetzt Spindeln und Motoren in die Lage, relevante Informationen zu erheben, anzureichern und zu interpretieren Foto: GMN).</w:t>
      </w:r>
    </w:p>
    <w:p w14:paraId="05416E92" w14:textId="77777777" w:rsidR="00544EA5" w:rsidRDefault="00544EA5" w:rsidP="00D16037">
      <w:pPr>
        <w:spacing w:before="120" w:after="120" w:line="360" w:lineRule="auto"/>
        <w:rPr>
          <w:rFonts w:ascii="Arial" w:hAnsi="Arial" w:cs="Arial"/>
          <w:sz w:val="22"/>
          <w:szCs w:val="22"/>
        </w:rPr>
      </w:pPr>
    </w:p>
    <w:p w14:paraId="62EBB494" w14:textId="77777777" w:rsidR="00965C28" w:rsidRPr="00DD5B98" w:rsidRDefault="00965C28" w:rsidP="00965C28">
      <w:pPr>
        <w:pStyle w:val="StandardWeb"/>
        <w:spacing w:beforeAutospacing="0" w:after="120" w:afterAutospacing="0" w:line="360" w:lineRule="auto"/>
        <w:rPr>
          <w:rFonts w:ascii="Arial" w:hAnsi="Arial" w:cs="Arial"/>
          <w:noProof/>
          <w:sz w:val="22"/>
          <w:szCs w:val="22"/>
        </w:rPr>
      </w:pPr>
    </w:p>
    <w:p w14:paraId="077B6C0F" w14:textId="0491001B" w:rsidR="00965C28" w:rsidRDefault="00965C28" w:rsidP="00965C28">
      <w:pPr>
        <w:widowControl w:val="0"/>
        <w:spacing w:after="120" w:line="360" w:lineRule="auto"/>
        <w:rPr>
          <w:rFonts w:ascii="Arial" w:hAnsi="Arial" w:cs="Arial"/>
          <w:b/>
          <w:bCs/>
          <w:sz w:val="22"/>
          <w:szCs w:val="22"/>
        </w:rPr>
      </w:pPr>
      <w:r w:rsidRPr="00DD5B98">
        <w:rPr>
          <w:rFonts w:ascii="Arial" w:hAnsi="Arial" w:cs="Arial"/>
          <w:b/>
          <w:bCs/>
          <w:sz w:val="22"/>
          <w:szCs w:val="22"/>
        </w:rPr>
        <w:t xml:space="preserve">Den Text der Pressemitteilung als Word-Dokument und die Bilder in Druckqualität können Sie herunterladen von der Seite </w:t>
      </w:r>
      <w:hyperlink r:id="rId17" w:history="1">
        <w:r w:rsidR="00A35DE7" w:rsidRPr="00D75423">
          <w:rPr>
            <w:rStyle w:val="Hyperlink"/>
            <w:rFonts w:ascii="Arial" w:hAnsi="Arial" w:cs="Arial"/>
            <w:b/>
            <w:bCs/>
            <w:sz w:val="22"/>
            <w:szCs w:val="22"/>
          </w:rPr>
          <w:t>https://www.auchkomm.com/aktuellepressetexte#PI_635</w:t>
        </w:r>
      </w:hyperlink>
      <w:r w:rsidR="00A35DE7">
        <w:rPr>
          <w:rFonts w:ascii="Arial" w:hAnsi="Arial" w:cs="Arial"/>
          <w:b/>
          <w:bCs/>
          <w:sz w:val="22"/>
          <w:szCs w:val="22"/>
        </w:rPr>
        <w:t xml:space="preserve"> </w:t>
      </w:r>
    </w:p>
    <w:p w14:paraId="311D6A73" w14:textId="77777777" w:rsidR="00965C28" w:rsidRDefault="00965C28" w:rsidP="00D16037">
      <w:pPr>
        <w:spacing w:before="120" w:after="120" w:line="360" w:lineRule="auto"/>
        <w:rPr>
          <w:rFonts w:ascii="Arial" w:hAnsi="Arial" w:cs="Arial"/>
          <w:sz w:val="22"/>
          <w:szCs w:val="22"/>
        </w:rPr>
      </w:pPr>
    </w:p>
    <w:p w14:paraId="507D8319" w14:textId="77777777" w:rsidR="00965C28" w:rsidRPr="00DD5B98" w:rsidRDefault="00965C28" w:rsidP="00D16037">
      <w:pPr>
        <w:spacing w:before="120" w:after="120" w:line="360" w:lineRule="auto"/>
        <w:rPr>
          <w:rFonts w:ascii="Arial" w:hAnsi="Arial" w:cs="Arial"/>
          <w:sz w:val="22"/>
          <w:szCs w:val="22"/>
        </w:rPr>
      </w:pPr>
    </w:p>
    <w:bookmarkEnd w:id="0"/>
    <w:bookmarkEnd w:id="1"/>
    <w:bookmarkEnd w:id="10"/>
    <w:bookmarkEnd w:id="11"/>
    <w:bookmarkEnd w:id="12"/>
    <w:bookmarkEnd w:id="13"/>
    <w:p w14:paraId="7FEDD29C" w14:textId="77777777" w:rsidR="00AE5F72" w:rsidRPr="00DD5B98" w:rsidRDefault="00AE5F72" w:rsidP="00AE5F72">
      <w:pPr>
        <w:pBdr>
          <w:top w:val="single" w:sz="4" w:space="1" w:color="000000"/>
        </w:pBdr>
        <w:spacing w:before="120" w:after="120" w:line="360" w:lineRule="auto"/>
        <w:outlineLvl w:val="0"/>
        <w:rPr>
          <w:rFonts w:ascii="Arial" w:hAnsi="Arial" w:cs="Arial"/>
          <w:b/>
          <w:sz w:val="22"/>
          <w:szCs w:val="22"/>
        </w:rPr>
      </w:pPr>
      <w:r w:rsidRPr="00DD5B98">
        <w:rPr>
          <w:rFonts w:ascii="Arial" w:hAnsi="Arial" w:cs="Arial"/>
          <w:b/>
          <w:sz w:val="22"/>
          <w:szCs w:val="22"/>
        </w:rPr>
        <w:t xml:space="preserve">Ansprechpartner: </w:t>
      </w:r>
    </w:p>
    <w:p w14:paraId="61B598E4" w14:textId="77777777" w:rsidR="00AE5F72" w:rsidRPr="00DD5B98" w:rsidRDefault="00AE5F72" w:rsidP="00AE5F72">
      <w:pPr>
        <w:spacing w:before="120" w:after="120" w:line="360" w:lineRule="auto"/>
        <w:rPr>
          <w:rFonts w:ascii="Arial" w:hAnsi="Arial" w:cs="Arial"/>
          <w:sz w:val="22"/>
          <w:szCs w:val="22"/>
        </w:rPr>
      </w:pPr>
      <w:bookmarkStart w:id="16" w:name="OLE_LINK35"/>
      <w:bookmarkStart w:id="17" w:name="OLE_LINK36"/>
      <w:bookmarkStart w:id="18" w:name="OLE_LINK37"/>
      <w:r w:rsidRPr="00DD5B98">
        <w:rPr>
          <w:rFonts w:ascii="Arial" w:hAnsi="Arial" w:cs="Arial"/>
          <w:sz w:val="22"/>
          <w:szCs w:val="22"/>
        </w:rPr>
        <w:t xml:space="preserve">GMN Paul Müller Industrie GmbH &amp; Co. KG, Äußere Bayreuther Str. 230, 90411 Nürnberg, Carolina Lenhart, Marketing, Tel.: 0911 5691-556, E-Mail: </w:t>
      </w:r>
      <w:hyperlink r:id="rId18" w:history="1">
        <w:r w:rsidRPr="00DD5B98">
          <w:rPr>
            <w:rStyle w:val="Hyperlink"/>
            <w:rFonts w:ascii="Arial" w:hAnsi="Arial" w:cs="Arial"/>
            <w:sz w:val="22"/>
            <w:szCs w:val="22"/>
          </w:rPr>
          <w:t>marketing@gmn.de</w:t>
        </w:r>
      </w:hyperlink>
      <w:r w:rsidRPr="00DD5B98">
        <w:rPr>
          <w:rFonts w:ascii="Arial" w:hAnsi="Arial" w:cs="Arial"/>
          <w:sz w:val="22"/>
          <w:szCs w:val="22"/>
        </w:rPr>
        <w:t>.</w:t>
      </w:r>
    </w:p>
    <w:p w14:paraId="0EB7442A" w14:textId="77777777" w:rsidR="00AE5F72" w:rsidRPr="00DD5B98" w:rsidRDefault="00AE5F72" w:rsidP="00AE5F72">
      <w:pPr>
        <w:spacing w:before="120" w:after="120" w:line="360" w:lineRule="auto"/>
        <w:rPr>
          <w:rFonts w:ascii="Arial" w:hAnsi="Arial" w:cs="Arial"/>
          <w:sz w:val="22"/>
          <w:szCs w:val="22"/>
        </w:rPr>
      </w:pPr>
      <w:r w:rsidRPr="00DD5B98">
        <w:rPr>
          <w:rFonts w:ascii="Arial" w:hAnsi="Arial" w:cs="Arial"/>
          <w:sz w:val="22"/>
          <w:szCs w:val="22"/>
        </w:rPr>
        <w:t xml:space="preserve">Weitere </w:t>
      </w:r>
      <w:r w:rsidRPr="00DD5B98">
        <w:rPr>
          <w:rFonts w:ascii="Arial" w:hAnsi="Arial" w:cs="Arial"/>
          <w:b/>
          <w:sz w:val="22"/>
          <w:szCs w:val="22"/>
        </w:rPr>
        <w:t>Informationen zu GMN</w:t>
      </w:r>
      <w:r w:rsidRPr="00DD5B98">
        <w:rPr>
          <w:rFonts w:ascii="Arial" w:hAnsi="Arial" w:cs="Arial"/>
          <w:sz w:val="22"/>
          <w:szCs w:val="22"/>
        </w:rPr>
        <w:t xml:space="preserve"> finden Sie unter </w:t>
      </w:r>
      <w:hyperlink r:id="rId19">
        <w:r w:rsidRPr="00DD5B98">
          <w:rPr>
            <w:rStyle w:val="Internetverknpfung"/>
            <w:rFonts w:ascii="Arial" w:hAnsi="Arial" w:cs="Arial"/>
            <w:sz w:val="22"/>
            <w:szCs w:val="22"/>
          </w:rPr>
          <w:t>www.gmn.de</w:t>
        </w:r>
      </w:hyperlink>
      <w:r w:rsidRPr="00DD5B98">
        <w:rPr>
          <w:rStyle w:val="Internetverknpfung"/>
          <w:rFonts w:ascii="Arial" w:hAnsi="Arial" w:cs="Arial"/>
          <w:sz w:val="22"/>
          <w:szCs w:val="22"/>
        </w:rPr>
        <w:t>.</w:t>
      </w:r>
      <w:bookmarkEnd w:id="16"/>
      <w:bookmarkEnd w:id="17"/>
      <w:bookmarkEnd w:id="18"/>
    </w:p>
    <w:p w14:paraId="27BEB0DD" w14:textId="77777777" w:rsidR="00AE5F72" w:rsidRPr="00DD5B98" w:rsidRDefault="00AE5F72" w:rsidP="00AE5F72">
      <w:pPr>
        <w:spacing w:before="120" w:after="120" w:line="360" w:lineRule="auto"/>
        <w:outlineLvl w:val="0"/>
        <w:rPr>
          <w:rFonts w:ascii="Arial" w:hAnsi="Arial" w:cs="Arial"/>
          <w:b/>
          <w:sz w:val="22"/>
          <w:szCs w:val="22"/>
        </w:rPr>
      </w:pPr>
      <w:r w:rsidRPr="00DD5B98">
        <w:rPr>
          <w:rFonts w:ascii="Arial" w:hAnsi="Arial" w:cs="Arial"/>
          <w:b/>
          <w:sz w:val="22"/>
          <w:szCs w:val="22"/>
        </w:rPr>
        <w:t>Belegexemplar erbeten:</w:t>
      </w:r>
    </w:p>
    <w:p w14:paraId="15E75738" w14:textId="6F6A2673" w:rsidR="00DD7AE1" w:rsidRPr="00DD5B98" w:rsidRDefault="00AE5F72" w:rsidP="00A65A08">
      <w:pPr>
        <w:spacing w:before="120" w:after="120" w:line="360" w:lineRule="auto"/>
        <w:rPr>
          <w:rFonts w:ascii="Arial" w:hAnsi="Arial" w:cs="Arial"/>
          <w:sz w:val="22"/>
          <w:szCs w:val="22"/>
        </w:rPr>
      </w:pPr>
      <w:r w:rsidRPr="00DD5B98">
        <w:rPr>
          <w:rFonts w:ascii="Arial" w:hAnsi="Arial" w:cs="Arial"/>
          <w:sz w:val="22"/>
          <w:szCs w:val="22"/>
        </w:rPr>
        <w:t xml:space="preserve">auchkomm Unternehmenskommunikation, F. Stephan Auch, Hochstraße 11, 90429 Nürnberg, </w:t>
      </w:r>
      <w:hyperlink r:id="rId20" w:history="1">
        <w:r w:rsidRPr="00DD5B98">
          <w:rPr>
            <w:rStyle w:val="Hyperlink"/>
            <w:rFonts w:ascii="Arial" w:hAnsi="Arial" w:cs="Arial"/>
            <w:sz w:val="22"/>
            <w:szCs w:val="22"/>
          </w:rPr>
          <w:t>fsa@auchkomm.de</w:t>
        </w:r>
      </w:hyperlink>
      <w:r w:rsidRPr="00DD5B98">
        <w:rPr>
          <w:rFonts w:ascii="Arial" w:hAnsi="Arial" w:cs="Arial"/>
          <w:sz w:val="22"/>
          <w:szCs w:val="22"/>
        </w:rPr>
        <w:t xml:space="preserve">, </w:t>
      </w:r>
      <w:hyperlink r:id="rId21">
        <w:r w:rsidRPr="00DD5B98">
          <w:rPr>
            <w:rStyle w:val="Internetverknpfung"/>
            <w:rFonts w:ascii="Arial" w:hAnsi="Arial" w:cs="Arial"/>
            <w:sz w:val="22"/>
            <w:szCs w:val="22"/>
          </w:rPr>
          <w:t>www.auchkomm.de</w:t>
        </w:r>
      </w:hyperlink>
      <w:r w:rsidRPr="00DD5B98">
        <w:rPr>
          <w:rFonts w:ascii="Arial" w:hAnsi="Arial" w:cs="Arial"/>
          <w:sz w:val="22"/>
          <w:szCs w:val="22"/>
        </w:rPr>
        <w:t>.</w:t>
      </w:r>
    </w:p>
    <w:sectPr w:rsidR="00DD7AE1" w:rsidRPr="00DD5B98">
      <w:pgSz w:w="11906" w:h="16838"/>
      <w:pgMar w:top="1417" w:right="1417" w:bottom="1134" w:left="1417" w:header="0"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7E4220" w14:textId="77777777" w:rsidR="000F46DC" w:rsidRDefault="000F46DC" w:rsidP="002C52D2">
      <w:r>
        <w:separator/>
      </w:r>
    </w:p>
  </w:endnote>
  <w:endnote w:type="continuationSeparator" w:id="0">
    <w:p w14:paraId="4ABB5D8B" w14:textId="77777777" w:rsidR="000F46DC" w:rsidRDefault="000F46DC" w:rsidP="002C52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Liberation Sans">
    <w:altName w:val="Arial"/>
    <w:panose1 w:val="020B0604020202020204"/>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AFF" w:usb1="C0007843"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715FB5" w14:textId="77777777" w:rsidR="000F46DC" w:rsidRDefault="000F46DC" w:rsidP="002C52D2">
      <w:r>
        <w:separator/>
      </w:r>
    </w:p>
  </w:footnote>
  <w:footnote w:type="continuationSeparator" w:id="0">
    <w:p w14:paraId="744CEA52" w14:textId="77777777" w:rsidR="000F46DC" w:rsidRDefault="000F46DC" w:rsidP="002C52D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980649"/>
    <w:multiLevelType w:val="hybridMultilevel"/>
    <w:tmpl w:val="8B7C91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FF233D"/>
    <w:multiLevelType w:val="multilevel"/>
    <w:tmpl w:val="10E69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EAA1F28"/>
    <w:multiLevelType w:val="multilevel"/>
    <w:tmpl w:val="E69EC9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5BCE4418"/>
    <w:multiLevelType w:val="hybridMultilevel"/>
    <w:tmpl w:val="3542B1EC"/>
    <w:lvl w:ilvl="0" w:tplc="E7DED2CA">
      <w:start w:val="1"/>
      <w:numFmt w:val="decimal"/>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4" w15:restartNumberingAfterBreak="0">
    <w:nsid w:val="657C04AE"/>
    <w:multiLevelType w:val="multilevel"/>
    <w:tmpl w:val="710C7A7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1994478714">
    <w:abstractNumId w:val="2"/>
  </w:num>
  <w:num w:numId="2" w16cid:durableId="180289640">
    <w:abstractNumId w:val="4"/>
  </w:num>
  <w:num w:numId="3" w16cid:durableId="139463902">
    <w:abstractNumId w:val="3"/>
  </w:num>
  <w:num w:numId="4" w16cid:durableId="674108602">
    <w:abstractNumId w:val="1"/>
  </w:num>
  <w:num w:numId="5" w16cid:durableId="15343447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710"/>
    <w:rsid w:val="00005CC9"/>
    <w:rsid w:val="00027CE7"/>
    <w:rsid w:val="000356CA"/>
    <w:rsid w:val="00041919"/>
    <w:rsid w:val="000469BF"/>
    <w:rsid w:val="00051233"/>
    <w:rsid w:val="00062513"/>
    <w:rsid w:val="000829C9"/>
    <w:rsid w:val="000918F7"/>
    <w:rsid w:val="000923A0"/>
    <w:rsid w:val="000A07DE"/>
    <w:rsid w:val="000A1E8A"/>
    <w:rsid w:val="000A3292"/>
    <w:rsid w:val="000A34C5"/>
    <w:rsid w:val="000B351D"/>
    <w:rsid w:val="000B41AC"/>
    <w:rsid w:val="000E5CCD"/>
    <w:rsid w:val="000F46DC"/>
    <w:rsid w:val="00127602"/>
    <w:rsid w:val="00130362"/>
    <w:rsid w:val="00131F2D"/>
    <w:rsid w:val="00132BBF"/>
    <w:rsid w:val="00142E97"/>
    <w:rsid w:val="00152F17"/>
    <w:rsid w:val="00171361"/>
    <w:rsid w:val="001A0C74"/>
    <w:rsid w:val="001A63B7"/>
    <w:rsid w:val="001B10D6"/>
    <w:rsid w:val="001C3A1D"/>
    <w:rsid w:val="001C58CC"/>
    <w:rsid w:val="001D193F"/>
    <w:rsid w:val="001E42E9"/>
    <w:rsid w:val="001F02FC"/>
    <w:rsid w:val="001F4CE2"/>
    <w:rsid w:val="0020550C"/>
    <w:rsid w:val="002115C1"/>
    <w:rsid w:val="002344ED"/>
    <w:rsid w:val="002447CF"/>
    <w:rsid w:val="002455E1"/>
    <w:rsid w:val="00251622"/>
    <w:rsid w:val="002553C9"/>
    <w:rsid w:val="00292F42"/>
    <w:rsid w:val="002A5845"/>
    <w:rsid w:val="002A6A4D"/>
    <w:rsid w:val="002C52D2"/>
    <w:rsid w:val="002E3A60"/>
    <w:rsid w:val="0030415F"/>
    <w:rsid w:val="003125B9"/>
    <w:rsid w:val="00313AD0"/>
    <w:rsid w:val="0033067D"/>
    <w:rsid w:val="0033585F"/>
    <w:rsid w:val="00342002"/>
    <w:rsid w:val="00343A7F"/>
    <w:rsid w:val="00344964"/>
    <w:rsid w:val="0035321B"/>
    <w:rsid w:val="00361FA9"/>
    <w:rsid w:val="0036773F"/>
    <w:rsid w:val="00370ACB"/>
    <w:rsid w:val="0037257C"/>
    <w:rsid w:val="00396507"/>
    <w:rsid w:val="003B612B"/>
    <w:rsid w:val="003E4E68"/>
    <w:rsid w:val="003E5BC6"/>
    <w:rsid w:val="003F45CA"/>
    <w:rsid w:val="004073A1"/>
    <w:rsid w:val="0043327F"/>
    <w:rsid w:val="004348C6"/>
    <w:rsid w:val="00435210"/>
    <w:rsid w:val="004608A5"/>
    <w:rsid w:val="0046110C"/>
    <w:rsid w:val="0047170E"/>
    <w:rsid w:val="00480940"/>
    <w:rsid w:val="004A23EC"/>
    <w:rsid w:val="004B0470"/>
    <w:rsid w:val="004B2A60"/>
    <w:rsid w:val="004B5370"/>
    <w:rsid w:val="004B7F93"/>
    <w:rsid w:val="004D15F7"/>
    <w:rsid w:val="004D455C"/>
    <w:rsid w:val="004E3A64"/>
    <w:rsid w:val="004F183A"/>
    <w:rsid w:val="004F5CA8"/>
    <w:rsid w:val="004F784C"/>
    <w:rsid w:val="00502210"/>
    <w:rsid w:val="005155E0"/>
    <w:rsid w:val="00520826"/>
    <w:rsid w:val="00525F30"/>
    <w:rsid w:val="005352EB"/>
    <w:rsid w:val="00541FFC"/>
    <w:rsid w:val="00543795"/>
    <w:rsid w:val="00544EA5"/>
    <w:rsid w:val="00580AAB"/>
    <w:rsid w:val="005865AA"/>
    <w:rsid w:val="005A0A8D"/>
    <w:rsid w:val="005A161A"/>
    <w:rsid w:val="005B13A4"/>
    <w:rsid w:val="005B2A2D"/>
    <w:rsid w:val="005C1786"/>
    <w:rsid w:val="005E0A7A"/>
    <w:rsid w:val="005E37F8"/>
    <w:rsid w:val="005F1E77"/>
    <w:rsid w:val="005F37E2"/>
    <w:rsid w:val="006172AB"/>
    <w:rsid w:val="00633923"/>
    <w:rsid w:val="00642EA6"/>
    <w:rsid w:val="006608AF"/>
    <w:rsid w:val="00662760"/>
    <w:rsid w:val="00672610"/>
    <w:rsid w:val="00676C75"/>
    <w:rsid w:val="006950CE"/>
    <w:rsid w:val="006A6699"/>
    <w:rsid w:val="006E3A5D"/>
    <w:rsid w:val="006F3A30"/>
    <w:rsid w:val="006F7915"/>
    <w:rsid w:val="00721971"/>
    <w:rsid w:val="007254D6"/>
    <w:rsid w:val="007304F0"/>
    <w:rsid w:val="00730F0B"/>
    <w:rsid w:val="00785F08"/>
    <w:rsid w:val="0079298F"/>
    <w:rsid w:val="007A5CB1"/>
    <w:rsid w:val="007B6351"/>
    <w:rsid w:val="007B716D"/>
    <w:rsid w:val="007C35B6"/>
    <w:rsid w:val="007D0E65"/>
    <w:rsid w:val="007D57A6"/>
    <w:rsid w:val="007D7AFB"/>
    <w:rsid w:val="007E0AE2"/>
    <w:rsid w:val="007F1DF4"/>
    <w:rsid w:val="00830808"/>
    <w:rsid w:val="00832684"/>
    <w:rsid w:val="00846852"/>
    <w:rsid w:val="008609DD"/>
    <w:rsid w:val="00875710"/>
    <w:rsid w:val="008C304B"/>
    <w:rsid w:val="008C4170"/>
    <w:rsid w:val="008E43C9"/>
    <w:rsid w:val="008E5E51"/>
    <w:rsid w:val="008E69D7"/>
    <w:rsid w:val="008E7B44"/>
    <w:rsid w:val="008F1ACD"/>
    <w:rsid w:val="00907079"/>
    <w:rsid w:val="00912271"/>
    <w:rsid w:val="00915774"/>
    <w:rsid w:val="009271DA"/>
    <w:rsid w:val="00965C28"/>
    <w:rsid w:val="0097485D"/>
    <w:rsid w:val="00981F6D"/>
    <w:rsid w:val="009D2BAA"/>
    <w:rsid w:val="009E7C85"/>
    <w:rsid w:val="009F3601"/>
    <w:rsid w:val="00A02801"/>
    <w:rsid w:val="00A1202D"/>
    <w:rsid w:val="00A2535A"/>
    <w:rsid w:val="00A35DE7"/>
    <w:rsid w:val="00A533D8"/>
    <w:rsid w:val="00A65A08"/>
    <w:rsid w:val="00AA045D"/>
    <w:rsid w:val="00AA3C3A"/>
    <w:rsid w:val="00AA5E7B"/>
    <w:rsid w:val="00AC2CE8"/>
    <w:rsid w:val="00AE302F"/>
    <w:rsid w:val="00AE5F72"/>
    <w:rsid w:val="00AF4B49"/>
    <w:rsid w:val="00B13622"/>
    <w:rsid w:val="00B23F39"/>
    <w:rsid w:val="00B26496"/>
    <w:rsid w:val="00B40C53"/>
    <w:rsid w:val="00B45D38"/>
    <w:rsid w:val="00B7347F"/>
    <w:rsid w:val="00BA0A57"/>
    <w:rsid w:val="00BA469E"/>
    <w:rsid w:val="00BB1364"/>
    <w:rsid w:val="00BC5627"/>
    <w:rsid w:val="00BD0F23"/>
    <w:rsid w:val="00BD25D1"/>
    <w:rsid w:val="00BD6AC2"/>
    <w:rsid w:val="00BE199F"/>
    <w:rsid w:val="00BF25F3"/>
    <w:rsid w:val="00BF5979"/>
    <w:rsid w:val="00C0064F"/>
    <w:rsid w:val="00C37B31"/>
    <w:rsid w:val="00C4545C"/>
    <w:rsid w:val="00C50D4D"/>
    <w:rsid w:val="00C6229E"/>
    <w:rsid w:val="00C96703"/>
    <w:rsid w:val="00C97FAB"/>
    <w:rsid w:val="00CA361B"/>
    <w:rsid w:val="00CB4A3F"/>
    <w:rsid w:val="00CE048B"/>
    <w:rsid w:val="00CF1800"/>
    <w:rsid w:val="00CF2AF0"/>
    <w:rsid w:val="00CF4453"/>
    <w:rsid w:val="00D16037"/>
    <w:rsid w:val="00D26161"/>
    <w:rsid w:val="00D53C61"/>
    <w:rsid w:val="00D80147"/>
    <w:rsid w:val="00DA47D9"/>
    <w:rsid w:val="00DB0ED0"/>
    <w:rsid w:val="00DC5AFC"/>
    <w:rsid w:val="00DC6603"/>
    <w:rsid w:val="00DD1AB1"/>
    <w:rsid w:val="00DD5B98"/>
    <w:rsid w:val="00DD6E5C"/>
    <w:rsid w:val="00DD7AE1"/>
    <w:rsid w:val="00DE3397"/>
    <w:rsid w:val="00DF3062"/>
    <w:rsid w:val="00E16231"/>
    <w:rsid w:val="00E44842"/>
    <w:rsid w:val="00E836E8"/>
    <w:rsid w:val="00E84A4E"/>
    <w:rsid w:val="00EA58F7"/>
    <w:rsid w:val="00EB1FFA"/>
    <w:rsid w:val="00EB7DB6"/>
    <w:rsid w:val="00ED7C08"/>
    <w:rsid w:val="00F06B3F"/>
    <w:rsid w:val="00F31C4C"/>
    <w:rsid w:val="00F42F89"/>
    <w:rsid w:val="00FA73F8"/>
    <w:rsid w:val="00FB6D81"/>
    <w:rsid w:val="00FE2988"/>
    <w:rsid w:val="01EED2DA"/>
    <w:rsid w:val="021D4A7D"/>
    <w:rsid w:val="02C8041F"/>
    <w:rsid w:val="05A335E8"/>
    <w:rsid w:val="0983E7F0"/>
    <w:rsid w:val="09F1C388"/>
    <w:rsid w:val="0B180F32"/>
    <w:rsid w:val="0B682679"/>
    <w:rsid w:val="0BE08975"/>
    <w:rsid w:val="0C1DF5E4"/>
    <w:rsid w:val="0E14D2B8"/>
    <w:rsid w:val="0E5153AB"/>
    <w:rsid w:val="0F182A37"/>
    <w:rsid w:val="0F2E52A4"/>
    <w:rsid w:val="0FA1E544"/>
    <w:rsid w:val="10C27D2C"/>
    <w:rsid w:val="11C53B0B"/>
    <w:rsid w:val="124FCAF9"/>
    <w:rsid w:val="14A3A3DD"/>
    <w:rsid w:val="15883047"/>
    <w:rsid w:val="15EFBC2E"/>
    <w:rsid w:val="166B80A3"/>
    <w:rsid w:val="16CA7B56"/>
    <w:rsid w:val="17DC4476"/>
    <w:rsid w:val="196C8EFB"/>
    <w:rsid w:val="1994F785"/>
    <w:rsid w:val="1A1036B9"/>
    <w:rsid w:val="1A58ABD5"/>
    <w:rsid w:val="1DE9C527"/>
    <w:rsid w:val="1EBC1D89"/>
    <w:rsid w:val="1FC57AA7"/>
    <w:rsid w:val="1FF29AFB"/>
    <w:rsid w:val="20266617"/>
    <w:rsid w:val="21223C46"/>
    <w:rsid w:val="2279DDEC"/>
    <w:rsid w:val="22A8D098"/>
    <w:rsid w:val="249944D6"/>
    <w:rsid w:val="27579096"/>
    <w:rsid w:val="2801C2BF"/>
    <w:rsid w:val="29253AEF"/>
    <w:rsid w:val="2996426B"/>
    <w:rsid w:val="29BF21E3"/>
    <w:rsid w:val="2BD5564B"/>
    <w:rsid w:val="2C38CE59"/>
    <w:rsid w:val="2EA8A706"/>
    <w:rsid w:val="2F2260C4"/>
    <w:rsid w:val="31F351C9"/>
    <w:rsid w:val="31F9000F"/>
    <w:rsid w:val="321DF9E3"/>
    <w:rsid w:val="33D4AA85"/>
    <w:rsid w:val="350155CF"/>
    <w:rsid w:val="355861A2"/>
    <w:rsid w:val="398CBB6A"/>
    <w:rsid w:val="39E151F5"/>
    <w:rsid w:val="3A2D21A7"/>
    <w:rsid w:val="3AA57034"/>
    <w:rsid w:val="3F007D00"/>
    <w:rsid w:val="3F2B085D"/>
    <w:rsid w:val="3FA8FD0A"/>
    <w:rsid w:val="40E533DE"/>
    <w:rsid w:val="4205D415"/>
    <w:rsid w:val="421C506F"/>
    <w:rsid w:val="42242BD5"/>
    <w:rsid w:val="431921A2"/>
    <w:rsid w:val="435B9616"/>
    <w:rsid w:val="440B3ADB"/>
    <w:rsid w:val="4621AFDB"/>
    <w:rsid w:val="46911BD5"/>
    <w:rsid w:val="4753039B"/>
    <w:rsid w:val="47E40456"/>
    <w:rsid w:val="482E30D2"/>
    <w:rsid w:val="492C51EA"/>
    <w:rsid w:val="4BB0A1B6"/>
    <w:rsid w:val="4BDFF42D"/>
    <w:rsid w:val="4D02785C"/>
    <w:rsid w:val="4D1FD61C"/>
    <w:rsid w:val="4DB14ACF"/>
    <w:rsid w:val="4DF63B4F"/>
    <w:rsid w:val="4E0B61ED"/>
    <w:rsid w:val="514B5991"/>
    <w:rsid w:val="5353677F"/>
    <w:rsid w:val="5394C4E8"/>
    <w:rsid w:val="54E1F284"/>
    <w:rsid w:val="552B3B37"/>
    <w:rsid w:val="55B2BAB6"/>
    <w:rsid w:val="56585F4C"/>
    <w:rsid w:val="593E836E"/>
    <w:rsid w:val="5969B7CE"/>
    <w:rsid w:val="59C742B4"/>
    <w:rsid w:val="5ABB95FA"/>
    <w:rsid w:val="5B4EDE2D"/>
    <w:rsid w:val="5B5E7964"/>
    <w:rsid w:val="5D90E4AB"/>
    <w:rsid w:val="5E218724"/>
    <w:rsid w:val="5E36FEBB"/>
    <w:rsid w:val="5E44455D"/>
    <w:rsid w:val="5E70DCBB"/>
    <w:rsid w:val="5E7397CE"/>
    <w:rsid w:val="5FDCE11B"/>
    <w:rsid w:val="60E32DB4"/>
    <w:rsid w:val="614DB5C9"/>
    <w:rsid w:val="69E64FA8"/>
    <w:rsid w:val="6A68AFEC"/>
    <w:rsid w:val="6AD9A74A"/>
    <w:rsid w:val="6BF25B02"/>
    <w:rsid w:val="6C3C5172"/>
    <w:rsid w:val="6DCE22E7"/>
    <w:rsid w:val="6DDBBBEB"/>
    <w:rsid w:val="6DEB0825"/>
    <w:rsid w:val="6F3F41CF"/>
    <w:rsid w:val="6FBE9003"/>
    <w:rsid w:val="7048EB78"/>
    <w:rsid w:val="7098EDDA"/>
    <w:rsid w:val="71449A81"/>
    <w:rsid w:val="716656DA"/>
    <w:rsid w:val="716F82DC"/>
    <w:rsid w:val="719389F3"/>
    <w:rsid w:val="71D60F34"/>
    <w:rsid w:val="724C1AEE"/>
    <w:rsid w:val="72788AA3"/>
    <w:rsid w:val="74F533F8"/>
    <w:rsid w:val="753FB4A1"/>
    <w:rsid w:val="75FBD6BA"/>
    <w:rsid w:val="767D9F70"/>
    <w:rsid w:val="76FFF194"/>
    <w:rsid w:val="788AD762"/>
    <w:rsid w:val="793FFDDF"/>
    <w:rsid w:val="79CCBA4A"/>
    <w:rsid w:val="7A860F06"/>
    <w:rsid w:val="7D155682"/>
    <w:rsid w:val="7E6F88F8"/>
    <w:rsid w:val="7E9C0642"/>
    <w:rsid w:val="7F518F51"/>
  </w:rsids>
  <m:mathPr>
    <m:mathFont m:val="Cambria Math"/>
    <m:brkBin m:val="before"/>
    <m:brkBinSub m:val="--"/>
    <m:smallFrac m:val="0"/>
    <m:dispDef/>
    <m:lMargin m:val="0"/>
    <m:rMargin m:val="0"/>
    <m:defJc m:val="centerGroup"/>
    <m:wrapIndent m:val="1440"/>
    <m:intLim m:val="subSup"/>
    <m:naryLim m:val="undOvr"/>
  </m:mathPr>
  <w:themeFontLang w:val="de-DE" w:eastAsia="ja-JP"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400958"/>
  <w15:docId w15:val="{D3722018-E2B6-CA4C-85EA-56C6676DE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E339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94A30"/>
    <w:rPr>
      <w:rFonts w:ascii="Lucida Grande" w:hAnsi="Lucida Grande" w:cs="Lucida Grande"/>
      <w:sz w:val="18"/>
      <w:szCs w:val="18"/>
      <w:lang w:val="en-GB"/>
    </w:rPr>
  </w:style>
  <w:style w:type="character" w:customStyle="1" w:styleId="Internetverknpfung">
    <w:name w:val="Internetverknüpfung"/>
    <w:basedOn w:val="Absatz-Standardschriftart"/>
    <w:uiPriority w:val="99"/>
    <w:unhideWhenUsed/>
    <w:rsid w:val="00794A30"/>
    <w:rPr>
      <w:color w:val="0000FF" w:themeColor="hyperlink"/>
      <w:u w:val="single"/>
    </w:rPr>
  </w:style>
  <w:style w:type="character" w:styleId="Kommentarzeichen">
    <w:name w:val="annotation reference"/>
    <w:basedOn w:val="Absatz-Standardschriftart"/>
    <w:uiPriority w:val="99"/>
    <w:semiHidden/>
    <w:unhideWhenUsed/>
    <w:qFormat/>
    <w:rsid w:val="00C33B90"/>
    <w:rPr>
      <w:sz w:val="16"/>
      <w:szCs w:val="16"/>
    </w:rPr>
  </w:style>
  <w:style w:type="character" w:customStyle="1" w:styleId="KommentartextZchn">
    <w:name w:val="Kommentartext Zchn"/>
    <w:basedOn w:val="Absatz-Standardschriftart"/>
    <w:link w:val="Kommentartext"/>
    <w:uiPriority w:val="99"/>
    <w:semiHidden/>
    <w:qFormat/>
    <w:rsid w:val="00C33B90"/>
    <w:rPr>
      <w:sz w:val="20"/>
      <w:szCs w:val="20"/>
    </w:rPr>
  </w:style>
  <w:style w:type="character" w:customStyle="1" w:styleId="KommentarthemaZchn">
    <w:name w:val="Kommentarthema Zchn"/>
    <w:basedOn w:val="KommentartextZchn"/>
    <w:link w:val="Kommentarthema"/>
    <w:uiPriority w:val="99"/>
    <w:semiHidden/>
    <w:qFormat/>
    <w:rsid w:val="00C33B90"/>
    <w:rPr>
      <w:b/>
      <w:bCs/>
      <w:sz w:val="20"/>
      <w:szCs w:val="20"/>
    </w:rPr>
  </w:style>
  <w:style w:type="character" w:customStyle="1" w:styleId="NichtaufgelsteErwhnung1">
    <w:name w:val="Nicht aufgelöste Erwähnung1"/>
    <w:basedOn w:val="Absatz-Standardschriftart"/>
    <w:uiPriority w:val="99"/>
    <w:semiHidden/>
    <w:unhideWhenUsed/>
    <w:qFormat/>
    <w:rsid w:val="002D0DE8"/>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2718CD"/>
    <w:rPr>
      <w:color w:val="605E5C"/>
      <w:shd w:val="clear" w:color="auto" w:fill="E1DFDD"/>
    </w:rPr>
  </w:style>
  <w:style w:type="character" w:styleId="NichtaufgelsteErwhnung">
    <w:name w:val="Unresolved Mention"/>
    <w:basedOn w:val="Absatz-Standardschriftart"/>
    <w:uiPriority w:val="99"/>
    <w:semiHidden/>
    <w:unhideWhenUsed/>
    <w:qFormat/>
    <w:rsid w:val="00810182"/>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rPr>
  </w:style>
  <w:style w:type="paragraph" w:customStyle="1" w:styleId="Verzeichnis">
    <w:name w:val="Verzeichnis"/>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94A30"/>
    <w:rPr>
      <w:rFonts w:ascii="Lucida Grande" w:hAnsi="Lucida Grande" w:cs="Lucida Grande"/>
      <w:sz w:val="18"/>
      <w:szCs w:val="18"/>
    </w:rPr>
  </w:style>
  <w:style w:type="paragraph" w:styleId="Listenabsatz">
    <w:name w:val="List Paragraph"/>
    <w:basedOn w:val="Standard"/>
    <w:uiPriority w:val="34"/>
    <w:qFormat/>
    <w:rsid w:val="00E929AA"/>
    <w:pPr>
      <w:ind w:left="720"/>
      <w:contextualSpacing/>
    </w:pPr>
  </w:style>
  <w:style w:type="paragraph" w:styleId="StandardWeb">
    <w:name w:val="Normal (Web)"/>
    <w:basedOn w:val="Standard"/>
    <w:uiPriority w:val="99"/>
    <w:unhideWhenUsed/>
    <w:qFormat/>
    <w:rsid w:val="000E6599"/>
    <w:pPr>
      <w:spacing w:beforeAutospacing="1" w:afterAutospacing="1"/>
    </w:pPr>
    <w:rPr>
      <w:rFonts w:ascii="Times" w:hAnsi="Times" w:cs="Times New Roman"/>
      <w:sz w:val="20"/>
      <w:szCs w:val="20"/>
    </w:rPr>
  </w:style>
  <w:style w:type="paragraph" w:styleId="Kommentartext">
    <w:name w:val="annotation text"/>
    <w:basedOn w:val="Standard"/>
    <w:link w:val="KommentartextZchn"/>
    <w:uiPriority w:val="99"/>
    <w:semiHidden/>
    <w:unhideWhenUsed/>
    <w:qFormat/>
    <w:rsid w:val="00C33B90"/>
    <w:rPr>
      <w:sz w:val="20"/>
      <w:szCs w:val="20"/>
    </w:rPr>
  </w:style>
  <w:style w:type="paragraph" w:styleId="Kommentarthema">
    <w:name w:val="annotation subject"/>
    <w:basedOn w:val="Kommentartext"/>
    <w:next w:val="Kommentartext"/>
    <w:link w:val="KommentarthemaZchn"/>
    <w:uiPriority w:val="99"/>
    <w:semiHidden/>
    <w:unhideWhenUsed/>
    <w:qFormat/>
    <w:rsid w:val="00C33B90"/>
    <w:rPr>
      <w:b/>
      <w:bCs/>
    </w:rPr>
  </w:style>
  <w:style w:type="paragraph" w:customStyle="1" w:styleId="p2">
    <w:name w:val="p2"/>
    <w:basedOn w:val="Standard"/>
    <w:qFormat/>
    <w:rsid w:val="00CD2C35"/>
    <w:pPr>
      <w:spacing w:beforeAutospacing="1" w:afterAutospacing="1"/>
    </w:pPr>
    <w:rPr>
      <w:rFonts w:ascii="Times New Roman" w:eastAsia="Times New Roman" w:hAnsi="Times New Roman" w:cs="Times New Roman"/>
    </w:rPr>
  </w:style>
  <w:style w:type="paragraph" w:styleId="berarbeitung">
    <w:name w:val="Revision"/>
    <w:uiPriority w:val="99"/>
    <w:semiHidden/>
    <w:qFormat/>
    <w:rsid w:val="00CD2EF2"/>
  </w:style>
  <w:style w:type="character" w:styleId="Hyperlink">
    <w:name w:val="Hyperlink"/>
    <w:basedOn w:val="Absatz-Standardschriftart"/>
    <w:uiPriority w:val="99"/>
    <w:unhideWhenUsed/>
    <w:rsid w:val="00435210"/>
    <w:rPr>
      <w:color w:val="0000FF" w:themeColor="hyperlink"/>
      <w:u w:val="single"/>
    </w:rPr>
  </w:style>
  <w:style w:type="character" w:customStyle="1" w:styleId="apple-converted-space">
    <w:name w:val="apple-converted-space"/>
    <w:basedOn w:val="Absatz-Standardschriftart"/>
    <w:rsid w:val="007254D6"/>
  </w:style>
  <w:style w:type="paragraph" w:customStyle="1" w:styleId="whitespace-normal">
    <w:name w:val="whitespace-normal"/>
    <w:basedOn w:val="Standard"/>
    <w:rsid w:val="00915774"/>
    <w:pPr>
      <w:suppressAutoHyphens w:val="0"/>
      <w:spacing w:before="100" w:beforeAutospacing="1" w:after="100" w:afterAutospacing="1"/>
    </w:pPr>
    <w:rPr>
      <w:rFonts w:ascii="Times New Roman" w:eastAsia="Times New Roman" w:hAnsi="Times New Roman" w:cs="Times New Roman"/>
    </w:rPr>
  </w:style>
  <w:style w:type="character" w:styleId="Fett">
    <w:name w:val="Strong"/>
    <w:basedOn w:val="Absatz-Standardschriftart"/>
    <w:uiPriority w:val="22"/>
    <w:qFormat/>
    <w:rsid w:val="00915774"/>
    <w:rPr>
      <w:b/>
      <w:bCs/>
    </w:rPr>
  </w:style>
  <w:style w:type="paragraph" w:customStyle="1" w:styleId="p1">
    <w:name w:val="p1"/>
    <w:basedOn w:val="Standard"/>
    <w:rsid w:val="00CF2AF0"/>
    <w:pPr>
      <w:suppressAutoHyphens w:val="0"/>
      <w:spacing w:before="100" w:beforeAutospacing="1" w:after="100" w:afterAutospacing="1"/>
    </w:pPr>
    <w:rPr>
      <w:rFonts w:ascii="Times New Roman" w:eastAsia="Times New Roman" w:hAnsi="Times New Roman" w:cs="Times New Roman"/>
    </w:rPr>
  </w:style>
  <w:style w:type="paragraph" w:styleId="Kopfzeile">
    <w:name w:val="header"/>
    <w:basedOn w:val="Standard"/>
    <w:link w:val="KopfzeileZchn"/>
    <w:uiPriority w:val="99"/>
    <w:unhideWhenUsed/>
    <w:rsid w:val="002C52D2"/>
    <w:pPr>
      <w:tabs>
        <w:tab w:val="center" w:pos="4536"/>
        <w:tab w:val="right" w:pos="9072"/>
      </w:tabs>
    </w:pPr>
  </w:style>
  <w:style w:type="character" w:customStyle="1" w:styleId="KopfzeileZchn">
    <w:name w:val="Kopfzeile Zchn"/>
    <w:basedOn w:val="Absatz-Standardschriftart"/>
    <w:link w:val="Kopfzeile"/>
    <w:uiPriority w:val="99"/>
    <w:rsid w:val="002C52D2"/>
  </w:style>
  <w:style w:type="paragraph" w:styleId="Fuzeile">
    <w:name w:val="footer"/>
    <w:basedOn w:val="Standard"/>
    <w:link w:val="FuzeileZchn"/>
    <w:uiPriority w:val="99"/>
    <w:unhideWhenUsed/>
    <w:rsid w:val="002C52D2"/>
    <w:pPr>
      <w:tabs>
        <w:tab w:val="center" w:pos="4536"/>
        <w:tab w:val="right" w:pos="9072"/>
      </w:tabs>
    </w:pPr>
  </w:style>
  <w:style w:type="character" w:customStyle="1" w:styleId="FuzeileZchn">
    <w:name w:val="Fußzeile Zchn"/>
    <w:basedOn w:val="Absatz-Standardschriftart"/>
    <w:link w:val="Fuzeile"/>
    <w:uiPriority w:val="99"/>
    <w:rsid w:val="002C52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8039121">
      <w:bodyDiv w:val="1"/>
      <w:marLeft w:val="0"/>
      <w:marRight w:val="0"/>
      <w:marTop w:val="0"/>
      <w:marBottom w:val="0"/>
      <w:divBdr>
        <w:top w:val="none" w:sz="0" w:space="0" w:color="auto"/>
        <w:left w:val="none" w:sz="0" w:space="0" w:color="auto"/>
        <w:bottom w:val="none" w:sz="0" w:space="0" w:color="auto"/>
        <w:right w:val="none" w:sz="0" w:space="0" w:color="auto"/>
      </w:divBdr>
    </w:div>
    <w:div w:id="192041458">
      <w:bodyDiv w:val="1"/>
      <w:marLeft w:val="0"/>
      <w:marRight w:val="0"/>
      <w:marTop w:val="0"/>
      <w:marBottom w:val="0"/>
      <w:divBdr>
        <w:top w:val="none" w:sz="0" w:space="0" w:color="auto"/>
        <w:left w:val="none" w:sz="0" w:space="0" w:color="auto"/>
        <w:bottom w:val="none" w:sz="0" w:space="0" w:color="auto"/>
        <w:right w:val="none" w:sz="0" w:space="0" w:color="auto"/>
      </w:divBdr>
    </w:div>
    <w:div w:id="253783629">
      <w:bodyDiv w:val="1"/>
      <w:marLeft w:val="0"/>
      <w:marRight w:val="0"/>
      <w:marTop w:val="0"/>
      <w:marBottom w:val="0"/>
      <w:divBdr>
        <w:top w:val="none" w:sz="0" w:space="0" w:color="auto"/>
        <w:left w:val="none" w:sz="0" w:space="0" w:color="auto"/>
        <w:bottom w:val="none" w:sz="0" w:space="0" w:color="auto"/>
        <w:right w:val="none" w:sz="0" w:space="0" w:color="auto"/>
      </w:divBdr>
      <w:divsChild>
        <w:div w:id="736516601">
          <w:marLeft w:val="0"/>
          <w:marRight w:val="0"/>
          <w:marTop w:val="0"/>
          <w:marBottom w:val="0"/>
          <w:divBdr>
            <w:top w:val="none" w:sz="0" w:space="0" w:color="auto"/>
            <w:left w:val="none" w:sz="0" w:space="0" w:color="auto"/>
            <w:bottom w:val="none" w:sz="0" w:space="0" w:color="auto"/>
            <w:right w:val="none" w:sz="0" w:space="0" w:color="auto"/>
          </w:divBdr>
        </w:div>
        <w:div w:id="1072656649">
          <w:marLeft w:val="0"/>
          <w:marRight w:val="0"/>
          <w:marTop w:val="0"/>
          <w:marBottom w:val="0"/>
          <w:divBdr>
            <w:top w:val="none" w:sz="0" w:space="0" w:color="auto"/>
            <w:left w:val="none" w:sz="0" w:space="0" w:color="auto"/>
            <w:bottom w:val="none" w:sz="0" w:space="0" w:color="auto"/>
            <w:right w:val="none" w:sz="0" w:space="0" w:color="auto"/>
          </w:divBdr>
        </w:div>
      </w:divsChild>
    </w:div>
    <w:div w:id="464735673">
      <w:bodyDiv w:val="1"/>
      <w:marLeft w:val="0"/>
      <w:marRight w:val="0"/>
      <w:marTop w:val="0"/>
      <w:marBottom w:val="0"/>
      <w:divBdr>
        <w:top w:val="none" w:sz="0" w:space="0" w:color="auto"/>
        <w:left w:val="none" w:sz="0" w:space="0" w:color="auto"/>
        <w:bottom w:val="none" w:sz="0" w:space="0" w:color="auto"/>
        <w:right w:val="none" w:sz="0" w:space="0" w:color="auto"/>
      </w:divBdr>
    </w:div>
    <w:div w:id="812257524">
      <w:bodyDiv w:val="1"/>
      <w:marLeft w:val="0"/>
      <w:marRight w:val="0"/>
      <w:marTop w:val="0"/>
      <w:marBottom w:val="0"/>
      <w:divBdr>
        <w:top w:val="none" w:sz="0" w:space="0" w:color="auto"/>
        <w:left w:val="none" w:sz="0" w:space="0" w:color="auto"/>
        <w:bottom w:val="none" w:sz="0" w:space="0" w:color="auto"/>
        <w:right w:val="none" w:sz="0" w:space="0" w:color="auto"/>
      </w:divBdr>
    </w:div>
    <w:div w:id="1471556751">
      <w:bodyDiv w:val="1"/>
      <w:marLeft w:val="0"/>
      <w:marRight w:val="0"/>
      <w:marTop w:val="0"/>
      <w:marBottom w:val="0"/>
      <w:divBdr>
        <w:top w:val="none" w:sz="0" w:space="0" w:color="auto"/>
        <w:left w:val="none" w:sz="0" w:space="0" w:color="auto"/>
        <w:bottom w:val="none" w:sz="0" w:space="0" w:color="auto"/>
        <w:right w:val="none" w:sz="0" w:space="0" w:color="auto"/>
      </w:divBdr>
      <w:divsChild>
        <w:div w:id="105034860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64134022">
              <w:marLeft w:val="0"/>
              <w:marRight w:val="0"/>
              <w:marTop w:val="0"/>
              <w:marBottom w:val="0"/>
              <w:divBdr>
                <w:top w:val="none" w:sz="0" w:space="0" w:color="auto"/>
                <w:left w:val="none" w:sz="0" w:space="0" w:color="auto"/>
                <w:bottom w:val="none" w:sz="0" w:space="0" w:color="auto"/>
                <w:right w:val="none" w:sz="0" w:space="0" w:color="auto"/>
              </w:divBdr>
              <w:divsChild>
                <w:div w:id="970865869">
                  <w:marLeft w:val="0"/>
                  <w:marRight w:val="0"/>
                  <w:marTop w:val="0"/>
                  <w:marBottom w:val="0"/>
                  <w:divBdr>
                    <w:top w:val="none" w:sz="0" w:space="0" w:color="auto"/>
                    <w:left w:val="none" w:sz="0" w:space="0" w:color="auto"/>
                    <w:bottom w:val="none" w:sz="0" w:space="0" w:color="auto"/>
                    <w:right w:val="none" w:sz="0" w:space="0" w:color="auto"/>
                  </w:divBdr>
                  <w:divsChild>
                    <w:div w:id="131907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3376891">
      <w:bodyDiv w:val="1"/>
      <w:marLeft w:val="0"/>
      <w:marRight w:val="0"/>
      <w:marTop w:val="0"/>
      <w:marBottom w:val="0"/>
      <w:divBdr>
        <w:top w:val="none" w:sz="0" w:space="0" w:color="auto"/>
        <w:left w:val="none" w:sz="0" w:space="0" w:color="auto"/>
        <w:bottom w:val="none" w:sz="0" w:space="0" w:color="auto"/>
        <w:right w:val="none" w:sz="0" w:space="0" w:color="auto"/>
      </w:divBdr>
    </w:div>
    <w:div w:id="1494688237">
      <w:bodyDiv w:val="1"/>
      <w:marLeft w:val="0"/>
      <w:marRight w:val="0"/>
      <w:marTop w:val="0"/>
      <w:marBottom w:val="0"/>
      <w:divBdr>
        <w:top w:val="none" w:sz="0" w:space="0" w:color="auto"/>
        <w:left w:val="none" w:sz="0" w:space="0" w:color="auto"/>
        <w:bottom w:val="none" w:sz="0" w:space="0" w:color="auto"/>
        <w:right w:val="none" w:sz="0" w:space="0" w:color="auto"/>
      </w:divBdr>
      <w:divsChild>
        <w:div w:id="1498575908">
          <w:marLeft w:val="0"/>
          <w:marRight w:val="0"/>
          <w:marTop w:val="0"/>
          <w:marBottom w:val="0"/>
          <w:divBdr>
            <w:top w:val="none" w:sz="0" w:space="0" w:color="auto"/>
            <w:left w:val="none" w:sz="0" w:space="0" w:color="auto"/>
            <w:bottom w:val="none" w:sz="0" w:space="0" w:color="auto"/>
            <w:right w:val="none" w:sz="0" w:space="0" w:color="auto"/>
          </w:divBdr>
        </w:div>
        <w:div w:id="569464433">
          <w:marLeft w:val="0"/>
          <w:marRight w:val="0"/>
          <w:marTop w:val="0"/>
          <w:marBottom w:val="0"/>
          <w:divBdr>
            <w:top w:val="none" w:sz="0" w:space="0" w:color="auto"/>
            <w:left w:val="none" w:sz="0" w:space="0" w:color="auto"/>
            <w:bottom w:val="none" w:sz="0" w:space="0" w:color="auto"/>
            <w:right w:val="none" w:sz="0" w:space="0" w:color="auto"/>
          </w:divBdr>
        </w:div>
      </w:divsChild>
    </w:div>
    <w:div w:id="1610162186">
      <w:bodyDiv w:val="1"/>
      <w:marLeft w:val="0"/>
      <w:marRight w:val="0"/>
      <w:marTop w:val="0"/>
      <w:marBottom w:val="0"/>
      <w:divBdr>
        <w:top w:val="none" w:sz="0" w:space="0" w:color="auto"/>
        <w:left w:val="none" w:sz="0" w:space="0" w:color="auto"/>
        <w:bottom w:val="none" w:sz="0" w:space="0" w:color="auto"/>
        <w:right w:val="none" w:sz="0" w:space="0" w:color="auto"/>
      </w:divBdr>
      <w:divsChild>
        <w:div w:id="1696614110">
          <w:marLeft w:val="0"/>
          <w:marRight w:val="0"/>
          <w:marTop w:val="0"/>
          <w:marBottom w:val="0"/>
          <w:divBdr>
            <w:top w:val="none" w:sz="0" w:space="0" w:color="auto"/>
            <w:left w:val="none" w:sz="0" w:space="0" w:color="auto"/>
            <w:bottom w:val="none" w:sz="0" w:space="0" w:color="auto"/>
            <w:right w:val="none" w:sz="0" w:space="0" w:color="auto"/>
          </w:divBdr>
        </w:div>
      </w:divsChild>
    </w:div>
    <w:div w:id="1622223136">
      <w:bodyDiv w:val="1"/>
      <w:marLeft w:val="0"/>
      <w:marRight w:val="0"/>
      <w:marTop w:val="0"/>
      <w:marBottom w:val="0"/>
      <w:divBdr>
        <w:top w:val="none" w:sz="0" w:space="0" w:color="auto"/>
        <w:left w:val="none" w:sz="0" w:space="0" w:color="auto"/>
        <w:bottom w:val="none" w:sz="0" w:space="0" w:color="auto"/>
        <w:right w:val="none" w:sz="0" w:space="0" w:color="auto"/>
      </w:divBdr>
    </w:div>
    <w:div w:id="1685746122">
      <w:bodyDiv w:val="1"/>
      <w:marLeft w:val="0"/>
      <w:marRight w:val="0"/>
      <w:marTop w:val="0"/>
      <w:marBottom w:val="0"/>
      <w:divBdr>
        <w:top w:val="none" w:sz="0" w:space="0" w:color="auto"/>
        <w:left w:val="none" w:sz="0" w:space="0" w:color="auto"/>
        <w:bottom w:val="none" w:sz="0" w:space="0" w:color="auto"/>
        <w:right w:val="none" w:sz="0" w:space="0" w:color="auto"/>
      </w:divBdr>
    </w:div>
    <w:div w:id="1725564935">
      <w:bodyDiv w:val="1"/>
      <w:marLeft w:val="0"/>
      <w:marRight w:val="0"/>
      <w:marTop w:val="0"/>
      <w:marBottom w:val="0"/>
      <w:divBdr>
        <w:top w:val="none" w:sz="0" w:space="0" w:color="auto"/>
        <w:left w:val="none" w:sz="0" w:space="0" w:color="auto"/>
        <w:bottom w:val="none" w:sz="0" w:space="0" w:color="auto"/>
        <w:right w:val="none" w:sz="0" w:space="0" w:color="auto"/>
      </w:divBdr>
    </w:div>
    <w:div w:id="19121556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marketing@gmn.de" TargetMode="External"/><Relationship Id="rId3" Type="http://schemas.openxmlformats.org/officeDocument/2006/relationships/customXml" Target="../customXml/item3.xml"/><Relationship Id="rId21" Type="http://schemas.openxmlformats.org/officeDocument/2006/relationships/hyperlink" Target="http://www.auchkomm.d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auchkomm.com/aktuellepressetexte#PI_635" TargetMode="External"/><Relationship Id="rId2" Type="http://schemas.openxmlformats.org/officeDocument/2006/relationships/customXml" Target="../customXml/item2.xml"/><Relationship Id="rId16" Type="http://schemas.openxmlformats.org/officeDocument/2006/relationships/image" Target="media/image6.tiff"/><Relationship Id="rId20" Type="http://schemas.openxmlformats.org/officeDocument/2006/relationships/hyperlink" Target="mailto:fsa@auchkomm.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gmn.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3c86780-33b3-4245-b1a0-fa4207de31c1">
      <Terms xmlns="http://schemas.microsoft.com/office/infopath/2007/PartnerControls"/>
    </lcf76f155ced4ddcb4097134ff3c332f>
    <TaxCatchAll xmlns="cb56687b-cdee-4fbd-830d-3669003ba97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C040F0C04473E8458BF31A19A6D77021" ma:contentTypeVersion="14" ma:contentTypeDescription="Ein neues Dokument erstellen." ma:contentTypeScope="" ma:versionID="baed4d837c4cbafd7fa648dad687eceb">
  <xsd:schema xmlns:xsd="http://www.w3.org/2001/XMLSchema" xmlns:xs="http://www.w3.org/2001/XMLSchema" xmlns:p="http://schemas.microsoft.com/office/2006/metadata/properties" xmlns:ns2="f3c86780-33b3-4245-b1a0-fa4207de31c1" xmlns:ns3="cb56687b-cdee-4fbd-830d-3669003ba976" targetNamespace="http://schemas.microsoft.com/office/2006/metadata/properties" ma:root="true" ma:fieldsID="d2b3a4ba7707e2ddfebd5ace839c84b1" ns2:_="" ns3:_="">
    <xsd:import namespace="f3c86780-33b3-4245-b1a0-fa4207de31c1"/>
    <xsd:import namespace="cb56687b-cdee-4fbd-830d-3669003ba97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c86780-33b3-4245-b1a0-fa4207de31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a5982bf-df05-471e-9e4c-5230b78138de"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b56687b-cdee-4fbd-830d-3669003ba97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87ba514-8b6d-423c-a912-d7af638825df}" ma:internalName="TaxCatchAll" ma:showField="CatchAllData" ma:web="cb56687b-cdee-4fbd-830d-3669003ba976">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570FAA-76D9-4BF6-B1B2-86DAAB7EAFE3}">
  <ds:schemaRefs>
    <ds:schemaRef ds:uri="http://schemas.microsoft.com/office/2006/metadata/properties"/>
    <ds:schemaRef ds:uri="http://schemas.microsoft.com/office/infopath/2007/PartnerControls"/>
    <ds:schemaRef ds:uri="f3c86780-33b3-4245-b1a0-fa4207de31c1"/>
    <ds:schemaRef ds:uri="cb56687b-cdee-4fbd-830d-3669003ba976"/>
  </ds:schemaRefs>
</ds:datastoreItem>
</file>

<file path=customXml/itemProps2.xml><?xml version="1.0" encoding="utf-8"?>
<ds:datastoreItem xmlns:ds="http://schemas.openxmlformats.org/officeDocument/2006/customXml" ds:itemID="{744B7F56-23EA-44F8-A2F1-93D8DDE0C670}">
  <ds:schemaRefs>
    <ds:schemaRef ds:uri="http://schemas.microsoft.com/sharepoint/v3/contenttype/forms"/>
  </ds:schemaRefs>
</ds:datastoreItem>
</file>

<file path=customXml/itemProps3.xml><?xml version="1.0" encoding="utf-8"?>
<ds:datastoreItem xmlns:ds="http://schemas.openxmlformats.org/officeDocument/2006/customXml" ds:itemID="{52FFBBCE-DDFF-4782-A84A-854DCE871D15}">
  <ds:schemaRefs>
    <ds:schemaRef ds:uri="http://schemas.openxmlformats.org/officeDocument/2006/bibliography"/>
  </ds:schemaRefs>
</ds:datastoreItem>
</file>

<file path=customXml/itemProps4.xml><?xml version="1.0" encoding="utf-8"?>
<ds:datastoreItem xmlns:ds="http://schemas.openxmlformats.org/officeDocument/2006/customXml" ds:itemID="{911A7827-B56F-4709-B04D-FF3175966F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c86780-33b3-4245-b1a0-fa4207de31c1"/>
    <ds:schemaRef ds:uri="cb56687b-cdee-4fbd-830d-3669003ba97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969</Words>
  <Characters>6105</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7060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dc:description/>
  <cp:lastModifiedBy>F. Stephan Auch</cp:lastModifiedBy>
  <cp:revision>2</cp:revision>
  <cp:lastPrinted>2022-07-07T15:24:00Z</cp:lastPrinted>
  <dcterms:created xsi:type="dcterms:W3CDTF">2025-09-29T08:32:00Z</dcterms:created>
  <dcterms:modified xsi:type="dcterms:W3CDTF">2025-09-29T08:32:00Z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0x010100C040F0C04473E8458BF31A19A6D77021</vt:lpwstr>
  </property>
  <property fmtid="{D5CDD505-2E9C-101B-9397-08002B2CF9AE}" pid="3" name="MediaServiceImageTags">
    <vt:lpwstr/>
  </property>
</Properties>
</file>